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25CE" w:rsidRDefault="00A742A7" w:rsidP="006025CE">
      <w:pPr>
        <w:pStyle w:val="pnormal"/>
        <w:widowControl w:val="0"/>
        <w:suppressAutoHyphens/>
        <w:spacing w:before="0" w:beforeAutospacing="0" w:after="0" w:afterAutospacing="0"/>
        <w:ind w:firstLine="567"/>
        <w:jc w:val="both"/>
        <w:rPr>
          <w:b/>
          <w:bCs/>
          <w:sz w:val="28"/>
          <w:szCs w:val="28"/>
        </w:rPr>
      </w:pPr>
      <w:r w:rsidRPr="006025CE">
        <w:rPr>
          <w:b/>
          <w:sz w:val="28"/>
          <w:szCs w:val="28"/>
        </w:rPr>
        <w:t>1</w:t>
      </w:r>
      <w:r w:rsidR="00691E45">
        <w:rPr>
          <w:b/>
          <w:sz w:val="28"/>
          <w:szCs w:val="28"/>
        </w:rPr>
        <w:t>2</w:t>
      </w:r>
      <w:r w:rsidR="003E02FD" w:rsidRPr="006025CE">
        <w:rPr>
          <w:b/>
          <w:sz w:val="28"/>
          <w:szCs w:val="28"/>
        </w:rPr>
        <w:t xml:space="preserve"> </w:t>
      </w:r>
      <w:r w:rsidR="0007094D" w:rsidRPr="006025CE">
        <w:rPr>
          <w:b/>
          <w:sz w:val="28"/>
          <w:szCs w:val="28"/>
        </w:rPr>
        <w:t xml:space="preserve">Унифицированный язык моделирования </w:t>
      </w:r>
      <w:r w:rsidR="0007094D" w:rsidRPr="006025CE">
        <w:rPr>
          <w:b/>
          <w:sz w:val="28"/>
          <w:szCs w:val="28"/>
          <w:lang w:val="en-US"/>
        </w:rPr>
        <w:t>UML</w:t>
      </w:r>
      <w:r w:rsidR="0007094D" w:rsidRPr="006025CE">
        <w:rPr>
          <w:b/>
          <w:sz w:val="28"/>
          <w:szCs w:val="28"/>
        </w:rPr>
        <w:t xml:space="preserve">. </w:t>
      </w:r>
      <w:r w:rsidR="0091737D" w:rsidRPr="006025CE">
        <w:rPr>
          <w:b/>
          <w:bCs/>
          <w:sz w:val="28"/>
          <w:szCs w:val="28"/>
        </w:rPr>
        <w:t xml:space="preserve">Общие механизмы </w:t>
      </w:r>
      <w:r w:rsidR="0091737D" w:rsidRPr="006025CE">
        <w:rPr>
          <w:b/>
          <w:bCs/>
          <w:sz w:val="28"/>
          <w:szCs w:val="28"/>
          <w:lang w:val="en-US"/>
        </w:rPr>
        <w:t>UML</w:t>
      </w:r>
    </w:p>
    <w:p w:rsidR="00814663" w:rsidRDefault="00814663" w:rsidP="00814663">
      <w:pPr>
        <w:pStyle w:val="pnormal"/>
        <w:widowControl w:val="0"/>
        <w:suppressAutoHyphens/>
        <w:spacing w:before="0" w:beforeAutospacing="0" w:after="0" w:afterAutospacing="0"/>
        <w:ind w:firstLine="567"/>
        <w:jc w:val="both"/>
        <w:rPr>
          <w:bCs/>
          <w:sz w:val="28"/>
          <w:szCs w:val="28"/>
        </w:rPr>
      </w:pPr>
      <w:r>
        <w:rPr>
          <w:bCs/>
          <w:sz w:val="28"/>
          <w:szCs w:val="28"/>
        </w:rPr>
        <w:t>1</w:t>
      </w:r>
      <w:r w:rsidR="00691E45">
        <w:rPr>
          <w:bCs/>
          <w:sz w:val="28"/>
          <w:szCs w:val="28"/>
        </w:rPr>
        <w:t>2</w:t>
      </w:r>
      <w:r>
        <w:rPr>
          <w:bCs/>
          <w:sz w:val="28"/>
          <w:szCs w:val="28"/>
        </w:rPr>
        <w:t xml:space="preserve">.1 Использование общих механизмов </w:t>
      </w:r>
      <w:r w:rsidRPr="006025CE">
        <w:rPr>
          <w:b/>
          <w:bCs/>
          <w:sz w:val="28"/>
          <w:szCs w:val="28"/>
          <w:lang w:val="en-US"/>
        </w:rPr>
        <w:t>UML</w:t>
      </w: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r w:rsidRPr="006025CE">
        <w:rPr>
          <w:bCs/>
          <w:sz w:val="28"/>
          <w:szCs w:val="28"/>
        </w:rPr>
        <w:t>1</w:t>
      </w:r>
      <w:r w:rsidR="00691E45">
        <w:rPr>
          <w:bCs/>
          <w:sz w:val="28"/>
          <w:szCs w:val="28"/>
        </w:rPr>
        <w:t>2</w:t>
      </w:r>
      <w:r w:rsidRPr="006025CE">
        <w:rPr>
          <w:bCs/>
          <w:sz w:val="28"/>
          <w:szCs w:val="28"/>
        </w:rPr>
        <w:t xml:space="preserve">.2 </w:t>
      </w:r>
      <w:r w:rsidRPr="006025CE">
        <w:rPr>
          <w:sz w:val="28"/>
          <w:szCs w:val="28"/>
        </w:rPr>
        <w:t>Общие свойства модели</w:t>
      </w:r>
    </w:p>
    <w:p w:rsidR="00F26DBC" w:rsidRPr="00F26DBC" w:rsidRDefault="00F26DBC" w:rsidP="00F26DBC">
      <w:pPr>
        <w:pStyle w:val="pnormal"/>
        <w:widowControl w:val="0"/>
        <w:suppressAutoHyphens/>
        <w:spacing w:before="0" w:beforeAutospacing="0" w:after="0" w:afterAutospacing="0"/>
        <w:ind w:firstLine="567"/>
        <w:jc w:val="both"/>
        <w:rPr>
          <w:sz w:val="28"/>
          <w:szCs w:val="28"/>
        </w:rPr>
      </w:pPr>
      <w:r w:rsidRPr="00F26DBC">
        <w:rPr>
          <w:sz w:val="28"/>
          <w:szCs w:val="28"/>
        </w:rPr>
        <w:t>1</w:t>
      </w:r>
      <w:r w:rsidR="00691E45">
        <w:rPr>
          <w:sz w:val="28"/>
          <w:szCs w:val="28"/>
        </w:rPr>
        <w:t>2</w:t>
      </w:r>
      <w:r w:rsidRPr="00F26DBC">
        <w:rPr>
          <w:sz w:val="28"/>
          <w:szCs w:val="28"/>
        </w:rPr>
        <w:t>.3 Точки вариации семантики</w:t>
      </w:r>
    </w:p>
    <w:p w:rsidR="006025CE" w:rsidRDefault="006025CE" w:rsidP="006025CE">
      <w:pPr>
        <w:pStyle w:val="pnormal"/>
        <w:widowControl w:val="0"/>
        <w:suppressAutoHyphens/>
        <w:spacing w:before="0" w:beforeAutospacing="0" w:after="0" w:afterAutospacing="0"/>
        <w:ind w:firstLine="567"/>
        <w:jc w:val="both"/>
        <w:rPr>
          <w:bCs/>
          <w:sz w:val="28"/>
          <w:szCs w:val="28"/>
        </w:rPr>
      </w:pPr>
    </w:p>
    <w:p w:rsidR="00F54500" w:rsidRPr="00814663" w:rsidRDefault="00F54500" w:rsidP="006025CE">
      <w:pPr>
        <w:pStyle w:val="pnormal"/>
        <w:widowControl w:val="0"/>
        <w:suppressAutoHyphens/>
        <w:spacing w:before="0" w:beforeAutospacing="0" w:after="0" w:afterAutospacing="0"/>
        <w:ind w:firstLine="567"/>
        <w:jc w:val="both"/>
        <w:rPr>
          <w:b/>
          <w:bCs/>
          <w:sz w:val="28"/>
          <w:szCs w:val="28"/>
        </w:rPr>
      </w:pPr>
      <w:r w:rsidRPr="00814663">
        <w:rPr>
          <w:b/>
          <w:bCs/>
          <w:sz w:val="28"/>
          <w:szCs w:val="28"/>
        </w:rPr>
        <w:t>1</w:t>
      </w:r>
      <w:r w:rsidR="00691E45">
        <w:rPr>
          <w:b/>
          <w:bCs/>
          <w:sz w:val="28"/>
          <w:szCs w:val="28"/>
        </w:rPr>
        <w:t>2</w:t>
      </w:r>
      <w:r w:rsidRPr="00814663">
        <w:rPr>
          <w:b/>
          <w:bCs/>
          <w:sz w:val="28"/>
          <w:szCs w:val="28"/>
        </w:rPr>
        <w:t xml:space="preserve">.1 </w:t>
      </w:r>
      <w:r w:rsidR="00814663" w:rsidRPr="00814663">
        <w:rPr>
          <w:b/>
          <w:bCs/>
          <w:sz w:val="28"/>
          <w:szCs w:val="28"/>
        </w:rPr>
        <w:t xml:space="preserve">Использование общих механизмов </w:t>
      </w:r>
      <w:r w:rsidR="00814663" w:rsidRPr="00814663">
        <w:rPr>
          <w:b/>
          <w:bCs/>
          <w:sz w:val="28"/>
          <w:szCs w:val="28"/>
          <w:lang w:val="en-US"/>
        </w:rPr>
        <w:t>UML</w:t>
      </w:r>
    </w:p>
    <w:p w:rsidR="00F54500" w:rsidRPr="006025CE" w:rsidRDefault="00F54500" w:rsidP="006025CE">
      <w:pPr>
        <w:pStyle w:val="pnormal"/>
        <w:widowControl w:val="0"/>
        <w:suppressAutoHyphens/>
        <w:spacing w:before="0" w:beforeAutospacing="0" w:after="0" w:afterAutospacing="0"/>
        <w:ind w:firstLine="567"/>
        <w:jc w:val="both"/>
        <w:rPr>
          <w:bCs/>
          <w:sz w:val="28"/>
          <w:szCs w:val="28"/>
        </w:rPr>
      </w:pP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 xml:space="preserve">Для точного описания системы в </w:t>
      </w:r>
      <w:r w:rsidRPr="006025CE">
        <w:rPr>
          <w:sz w:val="28"/>
          <w:szCs w:val="28"/>
          <w:lang w:val="en-US"/>
        </w:rPr>
        <w:t>UML</w:t>
      </w:r>
      <w:r w:rsidRPr="006025CE">
        <w:rPr>
          <w:sz w:val="28"/>
          <w:szCs w:val="28"/>
        </w:rPr>
        <w:t xml:space="preserve"> используются, так называемые, </w:t>
      </w:r>
      <w:r w:rsidRPr="006025CE">
        <w:rPr>
          <w:bCs/>
          <w:iCs/>
          <w:sz w:val="28"/>
          <w:szCs w:val="28"/>
        </w:rPr>
        <w:t>общие механизмы</w:t>
      </w:r>
      <w:r w:rsidRPr="006025CE">
        <w:rPr>
          <w:sz w:val="28"/>
          <w:szCs w:val="28"/>
        </w:rPr>
        <w:t>:</w:t>
      </w: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r w:rsidRPr="006025CE">
        <w:rPr>
          <w:bCs/>
          <w:iCs/>
          <w:sz w:val="28"/>
          <w:szCs w:val="28"/>
        </w:rPr>
        <w:t>- спецификации</w:t>
      </w:r>
      <w:r w:rsidRPr="006025CE">
        <w:rPr>
          <w:sz w:val="28"/>
          <w:szCs w:val="28"/>
        </w:rPr>
        <w:t xml:space="preserve"> или внутреннее представление модели (</w:t>
      </w:r>
      <w:r w:rsidRPr="006025CE">
        <w:rPr>
          <w:sz w:val="28"/>
          <w:szCs w:val="28"/>
          <w:lang w:val="en-US"/>
        </w:rPr>
        <w:t>specifications</w:t>
      </w:r>
      <w:r w:rsidRPr="006025CE">
        <w:rPr>
          <w:sz w:val="28"/>
          <w:szCs w:val="28"/>
        </w:rPr>
        <w:t>);</w:t>
      </w: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r w:rsidRPr="006025CE">
        <w:rPr>
          <w:bCs/>
          <w:iCs/>
          <w:sz w:val="28"/>
          <w:szCs w:val="28"/>
        </w:rPr>
        <w:t>- дополнения</w:t>
      </w:r>
      <w:r w:rsidRPr="006025CE">
        <w:rPr>
          <w:sz w:val="28"/>
          <w:szCs w:val="28"/>
        </w:rPr>
        <w:t xml:space="preserve"> (</w:t>
      </w:r>
      <w:r w:rsidRPr="006025CE">
        <w:rPr>
          <w:sz w:val="28"/>
          <w:szCs w:val="28"/>
          <w:lang w:val="en-US"/>
        </w:rPr>
        <w:t>adornments</w:t>
      </w:r>
      <w:r w:rsidRPr="006025CE">
        <w:rPr>
          <w:sz w:val="28"/>
          <w:szCs w:val="28"/>
        </w:rPr>
        <w:t>);</w:t>
      </w: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r w:rsidRPr="006025CE">
        <w:rPr>
          <w:bCs/>
          <w:iCs/>
          <w:sz w:val="28"/>
          <w:szCs w:val="28"/>
        </w:rPr>
        <w:t>- деления</w:t>
      </w:r>
      <w:r w:rsidRPr="006025CE">
        <w:rPr>
          <w:sz w:val="28"/>
          <w:szCs w:val="28"/>
        </w:rPr>
        <w:t xml:space="preserve"> или стандартные дихотомии (</w:t>
      </w:r>
      <w:r w:rsidRPr="006025CE">
        <w:rPr>
          <w:sz w:val="28"/>
          <w:szCs w:val="28"/>
          <w:lang w:val="en-US"/>
        </w:rPr>
        <w:t>common</w:t>
      </w:r>
      <w:r w:rsidRPr="006025CE">
        <w:rPr>
          <w:sz w:val="28"/>
          <w:szCs w:val="28"/>
        </w:rPr>
        <w:t xml:space="preserve"> </w:t>
      </w:r>
      <w:r w:rsidRPr="006025CE">
        <w:rPr>
          <w:sz w:val="28"/>
          <w:szCs w:val="28"/>
          <w:lang w:val="en-US"/>
        </w:rPr>
        <w:t>divisions</w:t>
      </w:r>
      <w:r w:rsidRPr="006025CE">
        <w:rPr>
          <w:sz w:val="28"/>
          <w:szCs w:val="28"/>
        </w:rPr>
        <w:t>);</w:t>
      </w: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r w:rsidRPr="006025CE">
        <w:rPr>
          <w:bCs/>
          <w:iCs/>
          <w:sz w:val="28"/>
          <w:szCs w:val="28"/>
        </w:rPr>
        <w:t xml:space="preserve">- </w:t>
      </w:r>
      <w:r w:rsidRPr="006025CE">
        <w:rPr>
          <w:sz w:val="28"/>
          <w:szCs w:val="28"/>
        </w:rPr>
        <w:t>механизмы расширения (</w:t>
      </w:r>
      <w:r w:rsidRPr="006025CE">
        <w:rPr>
          <w:sz w:val="28"/>
          <w:szCs w:val="28"/>
          <w:lang w:val="en-US"/>
        </w:rPr>
        <w:t>extensibility</w:t>
      </w:r>
      <w:r w:rsidRPr="006025CE">
        <w:rPr>
          <w:sz w:val="28"/>
          <w:szCs w:val="28"/>
        </w:rPr>
        <w:t xml:space="preserve"> </w:t>
      </w:r>
      <w:r w:rsidRPr="006025CE">
        <w:rPr>
          <w:sz w:val="28"/>
          <w:szCs w:val="28"/>
          <w:lang w:val="en-US"/>
        </w:rPr>
        <w:t>mechanisms</w:t>
      </w:r>
      <w:r w:rsidRPr="006025CE">
        <w:rPr>
          <w:sz w:val="28"/>
          <w:szCs w:val="28"/>
        </w:rPr>
        <w:t>).</w:t>
      </w:r>
    </w:p>
    <w:p w:rsidR="003F549E" w:rsidRDefault="003F549E" w:rsidP="006025CE">
      <w:pPr>
        <w:pStyle w:val="pnormal"/>
        <w:widowControl w:val="0"/>
        <w:suppressAutoHyphens/>
        <w:spacing w:before="0" w:beforeAutospacing="0" w:after="0" w:afterAutospacing="0"/>
        <w:ind w:firstLine="567"/>
        <w:jc w:val="both"/>
        <w:rPr>
          <w:sz w:val="28"/>
          <w:szCs w:val="28"/>
        </w:rPr>
      </w:pPr>
    </w:p>
    <w:p w:rsidR="006025CE" w:rsidRDefault="003F549E" w:rsidP="006025CE">
      <w:pPr>
        <w:pStyle w:val="pnormal"/>
        <w:widowControl w:val="0"/>
        <w:suppressAutoHyphens/>
        <w:spacing w:before="0" w:beforeAutospacing="0" w:after="0" w:afterAutospacing="0"/>
        <w:ind w:firstLine="567"/>
        <w:jc w:val="both"/>
        <w:rPr>
          <w:sz w:val="28"/>
          <w:szCs w:val="28"/>
        </w:rPr>
      </w:pPr>
      <w:r>
        <w:rPr>
          <w:sz w:val="28"/>
          <w:szCs w:val="28"/>
        </w:rPr>
        <w:t>1</w:t>
      </w:r>
      <w:r w:rsidR="00691E45">
        <w:rPr>
          <w:sz w:val="28"/>
          <w:szCs w:val="28"/>
        </w:rPr>
        <w:t>2</w:t>
      </w:r>
      <w:r>
        <w:rPr>
          <w:sz w:val="28"/>
          <w:szCs w:val="28"/>
        </w:rPr>
        <w:t xml:space="preserve">.1.1 </w:t>
      </w:r>
      <w:r w:rsidR="006025CE" w:rsidRPr="006025CE">
        <w:rPr>
          <w:sz w:val="28"/>
          <w:szCs w:val="28"/>
        </w:rPr>
        <w:t xml:space="preserve">UML является не только графическим языком. За каждым графическим элементом его нотации стоит </w:t>
      </w:r>
      <w:r w:rsidR="006025CE" w:rsidRPr="006025CE">
        <w:rPr>
          <w:bCs/>
          <w:i/>
          <w:iCs/>
          <w:sz w:val="28"/>
          <w:szCs w:val="28"/>
        </w:rPr>
        <w:t>спецификация</w:t>
      </w:r>
      <w:r w:rsidR="006025CE" w:rsidRPr="006025CE">
        <w:rPr>
          <w:sz w:val="28"/>
          <w:szCs w:val="28"/>
        </w:rPr>
        <w:t xml:space="preserve">, содержащая текстовое представление соответствующей конструкции языка. Например, пиктограмме класса соответствует спецификация, которая описывает его атрибуты, операции и поведение, хотя визуально, на диаграмме, пиктограмма часто отражает только малую часть этой информации. Более того, в модели может присутствовать другое представление этого класса, отражающее совершенно иные его аспекты, но, тем не менее, соответствующее спецификации. Таким образом, графическая нотация UML используются для визуализации системы, а с помощью спецификаций описывают </w:t>
      </w:r>
      <w:proofErr w:type="spellStart"/>
      <w:r w:rsidR="006025CE" w:rsidRPr="006025CE">
        <w:rPr>
          <w:sz w:val="28"/>
          <w:szCs w:val="28"/>
        </w:rPr>
        <w:t>ее</w:t>
      </w:r>
      <w:proofErr w:type="spellEnd"/>
      <w:r w:rsidR="006025CE" w:rsidRPr="006025CE">
        <w:rPr>
          <w:sz w:val="28"/>
          <w:szCs w:val="28"/>
        </w:rPr>
        <w:t xml:space="preserve"> детали. На следующем рисунке показана элементарная модель, состоящая из дв</w:t>
      </w:r>
      <w:r w:rsidR="00814663">
        <w:rPr>
          <w:sz w:val="28"/>
          <w:szCs w:val="28"/>
        </w:rPr>
        <w:t>ух сущностей и одного отношения (рисунок 1</w:t>
      </w:r>
      <w:r w:rsidR="00691E45">
        <w:rPr>
          <w:sz w:val="28"/>
          <w:szCs w:val="28"/>
        </w:rPr>
        <w:t>2</w:t>
      </w:r>
      <w:r w:rsidR="00814663">
        <w:rPr>
          <w:sz w:val="28"/>
          <w:szCs w:val="28"/>
        </w:rPr>
        <w:t>.1).</w:t>
      </w:r>
    </w:p>
    <w:p w:rsidR="00814663" w:rsidRPr="006025CE" w:rsidRDefault="00814663" w:rsidP="006025CE">
      <w:pPr>
        <w:pStyle w:val="pnormal"/>
        <w:widowControl w:val="0"/>
        <w:suppressAutoHyphens/>
        <w:spacing w:before="0" w:beforeAutospacing="0" w:after="0" w:afterAutospacing="0"/>
        <w:ind w:firstLine="567"/>
        <w:jc w:val="both"/>
        <w:rPr>
          <w:sz w:val="28"/>
          <w:szCs w:val="28"/>
        </w:rPr>
      </w:pPr>
    </w:p>
    <w:p w:rsidR="006025CE" w:rsidRDefault="006025CE" w:rsidP="006025CE">
      <w:pPr>
        <w:pStyle w:val="pnormal"/>
        <w:widowControl w:val="0"/>
        <w:suppressAutoHyphens/>
        <w:spacing w:before="0" w:beforeAutospacing="0" w:after="0" w:afterAutospacing="0"/>
        <w:ind w:firstLine="567"/>
        <w:jc w:val="center"/>
        <w:rPr>
          <w:sz w:val="28"/>
          <w:szCs w:val="28"/>
        </w:rPr>
      </w:pPr>
      <w:r w:rsidRPr="006025CE">
        <w:rPr>
          <w:noProof/>
          <w:sz w:val="28"/>
          <w:szCs w:val="28"/>
        </w:rPr>
        <w:drawing>
          <wp:inline distT="0" distB="0" distL="0" distR="0" wp14:anchorId="58684CD1" wp14:editId="3457E630">
            <wp:extent cx="3525520" cy="716915"/>
            <wp:effectExtent l="0" t="0" r="0" b="698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25520" cy="716915"/>
                    </a:xfrm>
                    <a:prstGeom prst="rect">
                      <a:avLst/>
                    </a:prstGeom>
                    <a:noFill/>
                    <a:ln>
                      <a:noFill/>
                    </a:ln>
                  </pic:spPr>
                </pic:pic>
              </a:graphicData>
            </a:graphic>
          </wp:inline>
        </w:drawing>
      </w:r>
    </w:p>
    <w:p w:rsidR="00814663" w:rsidRDefault="00814663" w:rsidP="006025CE">
      <w:pPr>
        <w:pStyle w:val="pnormal"/>
        <w:widowControl w:val="0"/>
        <w:suppressAutoHyphens/>
        <w:spacing w:before="0" w:beforeAutospacing="0" w:after="0" w:afterAutospacing="0"/>
        <w:ind w:firstLine="567"/>
        <w:jc w:val="center"/>
        <w:rPr>
          <w:sz w:val="28"/>
          <w:szCs w:val="28"/>
        </w:rPr>
      </w:pPr>
    </w:p>
    <w:p w:rsidR="00814663" w:rsidRDefault="00814663" w:rsidP="006025CE">
      <w:pPr>
        <w:pStyle w:val="pnormal"/>
        <w:widowControl w:val="0"/>
        <w:suppressAutoHyphens/>
        <w:spacing w:before="0" w:beforeAutospacing="0" w:after="0" w:afterAutospacing="0"/>
        <w:ind w:firstLine="567"/>
        <w:jc w:val="center"/>
        <w:rPr>
          <w:sz w:val="28"/>
          <w:szCs w:val="28"/>
        </w:rPr>
      </w:pPr>
      <w:r>
        <w:rPr>
          <w:sz w:val="28"/>
          <w:szCs w:val="28"/>
        </w:rPr>
        <w:t>Рисунок 1</w:t>
      </w:r>
      <w:r w:rsidR="00691E45">
        <w:rPr>
          <w:sz w:val="28"/>
          <w:szCs w:val="28"/>
        </w:rPr>
        <w:t>2</w:t>
      </w:r>
      <w:r>
        <w:rPr>
          <w:sz w:val="28"/>
          <w:szCs w:val="28"/>
        </w:rPr>
        <w:t xml:space="preserve">.1 - </w:t>
      </w:r>
      <w:proofErr w:type="gramStart"/>
      <w:r w:rsidRPr="006025CE">
        <w:rPr>
          <w:sz w:val="28"/>
          <w:szCs w:val="28"/>
        </w:rPr>
        <w:t>Элементарная</w:t>
      </w:r>
      <w:proofErr w:type="gramEnd"/>
      <w:r w:rsidRPr="006025CE">
        <w:rPr>
          <w:sz w:val="28"/>
          <w:szCs w:val="28"/>
        </w:rPr>
        <w:t xml:space="preserve"> </w:t>
      </w:r>
      <w:r>
        <w:rPr>
          <w:sz w:val="28"/>
          <w:szCs w:val="28"/>
        </w:rPr>
        <w:t>UML-</w:t>
      </w:r>
      <w:r w:rsidRPr="006025CE">
        <w:rPr>
          <w:sz w:val="28"/>
          <w:szCs w:val="28"/>
        </w:rPr>
        <w:t>модель</w:t>
      </w:r>
    </w:p>
    <w:p w:rsidR="00814663" w:rsidRPr="006025CE" w:rsidRDefault="00814663" w:rsidP="006025CE">
      <w:pPr>
        <w:pStyle w:val="pnormal"/>
        <w:widowControl w:val="0"/>
        <w:suppressAutoHyphens/>
        <w:spacing w:before="0" w:beforeAutospacing="0" w:after="0" w:afterAutospacing="0"/>
        <w:ind w:firstLine="567"/>
        <w:jc w:val="center"/>
        <w:rPr>
          <w:sz w:val="28"/>
          <w:szCs w:val="28"/>
        </w:rPr>
      </w:pPr>
    </w:p>
    <w:p w:rsidR="00814663"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 xml:space="preserve">Практически каждый элемент UML имеет уникальное графическое изображение, которое </w:t>
      </w:r>
      <w:r w:rsidR="00814663" w:rsidRPr="006025CE">
        <w:rPr>
          <w:sz w:val="28"/>
          <w:szCs w:val="28"/>
        </w:rPr>
        <w:t>даёт</w:t>
      </w:r>
      <w:r w:rsidRPr="006025CE">
        <w:rPr>
          <w:sz w:val="28"/>
          <w:szCs w:val="28"/>
        </w:rPr>
        <w:t xml:space="preserve"> визуальное представление самых важных его характеристик. Нотация сущности «класс» содержит его имя, атрибуты и операции.</w:t>
      </w: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 xml:space="preserve">Спецификация класса может содержать и другие детали, например, видимость атрибутов и операций, комментарии или указание на то, что класс является абстрактным. Многие из этих деталей можно визуализировать в виде графических или текстовых </w:t>
      </w:r>
      <w:r w:rsidRPr="00814663">
        <w:rPr>
          <w:bCs/>
          <w:i/>
          <w:iCs/>
          <w:sz w:val="28"/>
          <w:szCs w:val="28"/>
        </w:rPr>
        <w:t>дополнений</w:t>
      </w:r>
      <w:r w:rsidRPr="006025CE">
        <w:rPr>
          <w:sz w:val="28"/>
          <w:szCs w:val="28"/>
        </w:rPr>
        <w:t xml:space="preserve"> к стандартному прямоугольнику, который изображает класс.</w:t>
      </w:r>
    </w:p>
    <w:p w:rsidR="003F549E" w:rsidRDefault="003F549E" w:rsidP="006025CE">
      <w:pPr>
        <w:pStyle w:val="pnormal"/>
        <w:widowControl w:val="0"/>
        <w:suppressAutoHyphens/>
        <w:spacing w:before="0" w:beforeAutospacing="0" w:after="0" w:afterAutospacing="0"/>
        <w:ind w:firstLine="567"/>
        <w:jc w:val="both"/>
        <w:rPr>
          <w:sz w:val="28"/>
          <w:szCs w:val="28"/>
        </w:rPr>
      </w:pPr>
    </w:p>
    <w:p w:rsidR="00426550" w:rsidRDefault="003F549E" w:rsidP="006025CE">
      <w:pPr>
        <w:pStyle w:val="pnormal"/>
        <w:widowControl w:val="0"/>
        <w:suppressAutoHyphens/>
        <w:spacing w:before="0" w:beforeAutospacing="0" w:after="0" w:afterAutospacing="0"/>
        <w:ind w:firstLine="567"/>
        <w:jc w:val="both"/>
        <w:rPr>
          <w:sz w:val="28"/>
          <w:szCs w:val="28"/>
        </w:rPr>
      </w:pPr>
      <w:r>
        <w:rPr>
          <w:sz w:val="28"/>
          <w:szCs w:val="28"/>
        </w:rPr>
        <w:t>1</w:t>
      </w:r>
      <w:r w:rsidR="00691E45">
        <w:rPr>
          <w:sz w:val="28"/>
          <w:szCs w:val="28"/>
        </w:rPr>
        <w:t>2</w:t>
      </w:r>
      <w:r>
        <w:rPr>
          <w:sz w:val="28"/>
          <w:szCs w:val="28"/>
        </w:rPr>
        <w:t xml:space="preserve">.1.2 </w:t>
      </w:r>
      <w:r w:rsidR="006025CE" w:rsidRPr="006025CE">
        <w:rPr>
          <w:sz w:val="28"/>
          <w:szCs w:val="28"/>
        </w:rPr>
        <w:t>Дополнения позволяют показать на диаграмме те части внутреннего представления модели, которые не отображаются с помощью базовой графической нотации.</w:t>
      </w: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Например</w:t>
      </w:r>
      <w:r w:rsidR="00814663">
        <w:rPr>
          <w:sz w:val="28"/>
          <w:szCs w:val="28"/>
        </w:rPr>
        <w:t>, на рисунке 1</w:t>
      </w:r>
      <w:r w:rsidR="00691E45">
        <w:rPr>
          <w:sz w:val="28"/>
          <w:szCs w:val="28"/>
        </w:rPr>
        <w:t>2</w:t>
      </w:r>
      <w:r w:rsidR="00814663">
        <w:rPr>
          <w:sz w:val="28"/>
          <w:szCs w:val="28"/>
        </w:rPr>
        <w:t>.2</w:t>
      </w:r>
      <w:r w:rsidRPr="006025CE">
        <w:rPr>
          <w:sz w:val="28"/>
          <w:szCs w:val="28"/>
        </w:rPr>
        <w:t xml:space="preserve">, базовой нотацией отношения ассоциации является сплошная линия </w:t>
      </w:r>
      <w:r w:rsidR="00CB1F1D" w:rsidRPr="00CB1F1D">
        <w:rPr>
          <w:sz w:val="32"/>
          <w:szCs w:val="32"/>
        </w:rPr>
        <w:sym w:font="Wingdings" w:char="F081"/>
      </w:r>
      <w:r w:rsidRPr="006025CE">
        <w:rPr>
          <w:sz w:val="28"/>
          <w:szCs w:val="28"/>
        </w:rPr>
        <w:t xml:space="preserve">. Эта базовая нотация может быть расширена целым рядом </w:t>
      </w:r>
      <w:r w:rsidRPr="006025CE">
        <w:rPr>
          <w:sz w:val="28"/>
          <w:szCs w:val="28"/>
        </w:rPr>
        <w:lastRenderedPageBreak/>
        <w:t xml:space="preserve">дополнений: именем ассоциации </w:t>
      </w:r>
      <w:r w:rsidR="00CB1F1D" w:rsidRPr="00CB1F1D">
        <w:rPr>
          <w:sz w:val="32"/>
          <w:szCs w:val="32"/>
        </w:rPr>
        <w:sym w:font="Wingdings" w:char="F082"/>
      </w:r>
      <w:r w:rsidRPr="006025CE">
        <w:rPr>
          <w:sz w:val="28"/>
          <w:szCs w:val="28"/>
        </w:rPr>
        <w:t xml:space="preserve">; указанием кратности полюсов ассоциации </w:t>
      </w:r>
      <w:r w:rsidR="00CB1F1D" w:rsidRPr="00CB1F1D">
        <w:rPr>
          <w:sz w:val="32"/>
          <w:szCs w:val="32"/>
        </w:rPr>
        <w:sym w:font="Wingdings" w:char="F083"/>
      </w:r>
      <w:r w:rsidRPr="006025CE">
        <w:rPr>
          <w:sz w:val="28"/>
          <w:szCs w:val="28"/>
        </w:rPr>
        <w:t xml:space="preserve">, ролей </w:t>
      </w:r>
      <w:r w:rsidR="00CB1F1D" w:rsidRPr="00CB1F1D">
        <w:rPr>
          <w:sz w:val="32"/>
          <w:szCs w:val="32"/>
        </w:rPr>
        <w:sym w:font="Wingdings" w:char="F084"/>
      </w:r>
      <w:r w:rsidRPr="006025CE">
        <w:rPr>
          <w:sz w:val="28"/>
          <w:szCs w:val="28"/>
        </w:rPr>
        <w:t xml:space="preserve">, направления навигации; указанием на агрегацию </w:t>
      </w:r>
      <w:r w:rsidR="00CB1F1D" w:rsidRPr="00CB1F1D">
        <w:rPr>
          <w:sz w:val="32"/>
          <w:szCs w:val="32"/>
        </w:rPr>
        <w:sym w:font="Wingdings" w:char="F085"/>
      </w:r>
      <w:r w:rsidRPr="00CB1F1D">
        <w:rPr>
          <w:sz w:val="32"/>
          <w:szCs w:val="32"/>
        </w:rPr>
        <w:t xml:space="preserve"> </w:t>
      </w:r>
      <w:r w:rsidRPr="006025CE">
        <w:rPr>
          <w:sz w:val="28"/>
          <w:szCs w:val="28"/>
        </w:rPr>
        <w:t xml:space="preserve">и т.д. Другой пример: базовой нотацией класса является прямоугольник с именем класса </w:t>
      </w:r>
      <w:r w:rsidR="00CB1F1D" w:rsidRPr="00CB1F1D">
        <w:rPr>
          <w:sz w:val="32"/>
          <w:szCs w:val="32"/>
        </w:rPr>
        <w:sym w:font="Wingdings" w:char="F086"/>
      </w:r>
      <w:r w:rsidRPr="006025CE">
        <w:rPr>
          <w:sz w:val="28"/>
          <w:szCs w:val="28"/>
        </w:rPr>
        <w:t xml:space="preserve">. Эта нотация может быть расширена секциями со списками атрибутов </w:t>
      </w:r>
      <w:r w:rsidR="00CB1F1D" w:rsidRPr="00CB1F1D">
        <w:rPr>
          <w:sz w:val="32"/>
          <w:szCs w:val="32"/>
        </w:rPr>
        <w:sym w:font="Wingdings" w:char="F087"/>
      </w:r>
      <w:r w:rsidRPr="006025CE">
        <w:rPr>
          <w:sz w:val="28"/>
          <w:szCs w:val="28"/>
        </w:rPr>
        <w:t xml:space="preserve"> и операций, дополнительными секциями, указанием кратности, стереотипа и т.д.</w:t>
      </w:r>
    </w:p>
    <w:p w:rsidR="006025CE" w:rsidRPr="006025CE" w:rsidRDefault="006025CE" w:rsidP="00814663">
      <w:pPr>
        <w:pStyle w:val="pnormal"/>
        <w:widowControl w:val="0"/>
        <w:suppressAutoHyphens/>
        <w:spacing w:before="0" w:beforeAutospacing="0" w:after="0" w:afterAutospacing="0"/>
        <w:ind w:firstLine="567"/>
        <w:jc w:val="center"/>
        <w:rPr>
          <w:sz w:val="28"/>
          <w:szCs w:val="28"/>
        </w:rPr>
      </w:pPr>
    </w:p>
    <w:p w:rsidR="006025CE" w:rsidRPr="006025CE" w:rsidRDefault="006025CE" w:rsidP="00814663">
      <w:pPr>
        <w:pStyle w:val="pnormal"/>
        <w:widowControl w:val="0"/>
        <w:suppressAutoHyphens/>
        <w:spacing w:before="0" w:beforeAutospacing="0" w:after="0" w:afterAutospacing="0"/>
        <w:ind w:firstLine="567"/>
        <w:jc w:val="center"/>
        <w:rPr>
          <w:sz w:val="28"/>
          <w:szCs w:val="28"/>
        </w:rPr>
      </w:pPr>
      <w:r w:rsidRPr="006025CE">
        <w:rPr>
          <w:noProof/>
          <w:sz w:val="28"/>
          <w:szCs w:val="28"/>
        </w:rPr>
        <w:drawing>
          <wp:inline distT="0" distB="0" distL="0" distR="0" wp14:anchorId="33EC7DA3" wp14:editId="129C9FDF">
            <wp:extent cx="4954690" cy="2301794"/>
            <wp:effectExtent l="0" t="0" r="0" b="381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61092" cy="2304768"/>
                    </a:xfrm>
                    <a:prstGeom prst="rect">
                      <a:avLst/>
                    </a:prstGeom>
                    <a:noFill/>
                    <a:ln>
                      <a:noFill/>
                    </a:ln>
                  </pic:spPr>
                </pic:pic>
              </a:graphicData>
            </a:graphic>
          </wp:inline>
        </w:drawing>
      </w:r>
    </w:p>
    <w:p w:rsidR="00814663" w:rsidRDefault="00814663" w:rsidP="00814663">
      <w:pPr>
        <w:pStyle w:val="pnormal"/>
        <w:widowControl w:val="0"/>
        <w:suppressAutoHyphens/>
        <w:spacing w:before="0" w:beforeAutospacing="0" w:after="0" w:afterAutospacing="0"/>
        <w:ind w:firstLine="567"/>
        <w:jc w:val="center"/>
        <w:rPr>
          <w:sz w:val="28"/>
          <w:szCs w:val="28"/>
        </w:rPr>
      </w:pPr>
    </w:p>
    <w:p w:rsidR="00814663" w:rsidRDefault="00814663" w:rsidP="00814663">
      <w:pPr>
        <w:pStyle w:val="pnormal"/>
        <w:widowControl w:val="0"/>
        <w:suppressAutoHyphens/>
        <w:spacing w:before="0" w:beforeAutospacing="0" w:after="0" w:afterAutospacing="0"/>
        <w:ind w:firstLine="567"/>
        <w:jc w:val="center"/>
        <w:rPr>
          <w:sz w:val="28"/>
          <w:szCs w:val="28"/>
        </w:rPr>
      </w:pPr>
      <w:r>
        <w:rPr>
          <w:sz w:val="28"/>
          <w:szCs w:val="28"/>
        </w:rPr>
        <w:t>Рисунок 1</w:t>
      </w:r>
      <w:r w:rsidR="00691E45">
        <w:rPr>
          <w:sz w:val="28"/>
          <w:szCs w:val="28"/>
        </w:rPr>
        <w:t>2</w:t>
      </w:r>
      <w:r>
        <w:rPr>
          <w:sz w:val="28"/>
          <w:szCs w:val="28"/>
        </w:rPr>
        <w:t>.2 – Дополнение базовых нотаций</w:t>
      </w:r>
      <w:r w:rsidRPr="006025CE">
        <w:rPr>
          <w:sz w:val="28"/>
          <w:szCs w:val="28"/>
        </w:rPr>
        <w:t xml:space="preserve"> </w:t>
      </w:r>
      <w:r>
        <w:rPr>
          <w:sz w:val="28"/>
          <w:szCs w:val="28"/>
        </w:rPr>
        <w:t>UML-</w:t>
      </w:r>
      <w:r w:rsidRPr="006025CE">
        <w:rPr>
          <w:sz w:val="28"/>
          <w:szCs w:val="28"/>
        </w:rPr>
        <w:t>модел</w:t>
      </w:r>
      <w:r>
        <w:rPr>
          <w:sz w:val="28"/>
          <w:szCs w:val="28"/>
        </w:rPr>
        <w:t>и</w:t>
      </w:r>
    </w:p>
    <w:p w:rsidR="00814663" w:rsidRPr="006025CE" w:rsidRDefault="00814663" w:rsidP="00814663">
      <w:pPr>
        <w:pStyle w:val="pnormal"/>
        <w:widowControl w:val="0"/>
        <w:suppressAutoHyphens/>
        <w:spacing w:before="0" w:beforeAutospacing="0" w:after="0" w:afterAutospacing="0"/>
        <w:ind w:firstLine="567"/>
        <w:jc w:val="center"/>
        <w:rPr>
          <w:sz w:val="28"/>
          <w:szCs w:val="28"/>
        </w:rPr>
      </w:pPr>
    </w:p>
    <w:p w:rsidR="003F549E" w:rsidRDefault="003F549E" w:rsidP="006025CE">
      <w:pPr>
        <w:pStyle w:val="pnormal"/>
        <w:widowControl w:val="0"/>
        <w:suppressAutoHyphens/>
        <w:spacing w:before="0" w:beforeAutospacing="0" w:after="0" w:afterAutospacing="0"/>
        <w:ind w:firstLine="567"/>
        <w:jc w:val="both"/>
        <w:rPr>
          <w:sz w:val="28"/>
          <w:szCs w:val="28"/>
        </w:rPr>
      </w:pPr>
    </w:p>
    <w:p w:rsidR="006025CE" w:rsidRDefault="003F549E" w:rsidP="006025CE">
      <w:pPr>
        <w:pStyle w:val="pnormal"/>
        <w:widowControl w:val="0"/>
        <w:suppressAutoHyphens/>
        <w:spacing w:before="0" w:beforeAutospacing="0" w:after="0" w:afterAutospacing="0"/>
        <w:ind w:firstLine="567"/>
        <w:jc w:val="both"/>
        <w:rPr>
          <w:sz w:val="28"/>
          <w:szCs w:val="28"/>
        </w:rPr>
      </w:pPr>
      <w:r>
        <w:rPr>
          <w:sz w:val="28"/>
          <w:szCs w:val="28"/>
        </w:rPr>
        <w:t>1</w:t>
      </w:r>
      <w:r w:rsidR="00691E45">
        <w:rPr>
          <w:sz w:val="28"/>
          <w:szCs w:val="28"/>
        </w:rPr>
        <w:t>2</w:t>
      </w:r>
      <w:r>
        <w:rPr>
          <w:sz w:val="28"/>
          <w:szCs w:val="28"/>
        </w:rPr>
        <w:t>.1.3</w:t>
      </w:r>
      <w:proofErr w:type="gramStart"/>
      <w:r>
        <w:rPr>
          <w:sz w:val="28"/>
          <w:szCs w:val="28"/>
        </w:rPr>
        <w:t xml:space="preserve"> </w:t>
      </w:r>
      <w:r w:rsidR="006025CE" w:rsidRPr="006025CE">
        <w:rPr>
          <w:sz w:val="28"/>
          <w:szCs w:val="28"/>
        </w:rPr>
        <w:t>П</w:t>
      </w:r>
      <w:proofErr w:type="gramEnd"/>
      <w:r w:rsidR="006025CE" w:rsidRPr="006025CE">
        <w:rPr>
          <w:sz w:val="28"/>
          <w:szCs w:val="28"/>
        </w:rPr>
        <w:t xml:space="preserve">ри моделировании объектно-ориентированных систем существует </w:t>
      </w:r>
      <w:r w:rsidR="00814663" w:rsidRPr="006025CE">
        <w:rPr>
          <w:sz w:val="28"/>
          <w:szCs w:val="28"/>
        </w:rPr>
        <w:t>определённое</w:t>
      </w:r>
      <w:r w:rsidR="006025CE" w:rsidRPr="006025CE">
        <w:rPr>
          <w:sz w:val="28"/>
          <w:szCs w:val="28"/>
        </w:rPr>
        <w:t xml:space="preserve"> </w:t>
      </w:r>
      <w:r w:rsidR="006025CE" w:rsidRPr="00814663">
        <w:rPr>
          <w:bCs/>
          <w:iCs/>
          <w:sz w:val="28"/>
          <w:szCs w:val="28"/>
        </w:rPr>
        <w:t>деление</w:t>
      </w:r>
      <w:r w:rsidR="006025CE" w:rsidRPr="006025CE">
        <w:rPr>
          <w:sz w:val="28"/>
          <w:szCs w:val="28"/>
        </w:rPr>
        <w:t xml:space="preserve"> представляемых сущностей. В частности, всюду, где возможно, единообразно применяются и изображаются две стандартные дихотомии: класс-объект и интерфейс-реализация.</w:t>
      </w:r>
    </w:p>
    <w:p w:rsidR="00426550" w:rsidRDefault="006025CE" w:rsidP="006025CE">
      <w:pPr>
        <w:pStyle w:val="pnormal"/>
        <w:widowControl w:val="0"/>
        <w:suppressAutoHyphens/>
        <w:spacing w:before="0" w:beforeAutospacing="0" w:after="0" w:afterAutospacing="0"/>
        <w:ind w:firstLine="567"/>
        <w:jc w:val="both"/>
        <w:rPr>
          <w:sz w:val="28"/>
          <w:szCs w:val="28"/>
        </w:rPr>
      </w:pPr>
      <w:r w:rsidRPr="00426550">
        <w:rPr>
          <w:i/>
          <w:sz w:val="28"/>
          <w:szCs w:val="28"/>
        </w:rPr>
        <w:t xml:space="preserve">Дихотомия </w:t>
      </w:r>
      <w:r w:rsidR="00CE2512">
        <w:rPr>
          <w:i/>
          <w:sz w:val="28"/>
          <w:szCs w:val="28"/>
        </w:rPr>
        <w:t>«</w:t>
      </w:r>
      <w:r w:rsidRPr="00426550">
        <w:rPr>
          <w:i/>
          <w:sz w:val="28"/>
          <w:szCs w:val="28"/>
        </w:rPr>
        <w:t>класс-объект</w:t>
      </w:r>
      <w:r w:rsidR="00CE2512">
        <w:rPr>
          <w:i/>
          <w:sz w:val="28"/>
          <w:szCs w:val="28"/>
        </w:rPr>
        <w:t>»</w:t>
      </w:r>
      <w:r w:rsidRPr="006025CE">
        <w:rPr>
          <w:sz w:val="28"/>
          <w:szCs w:val="28"/>
        </w:rPr>
        <w:t xml:space="preserve"> означает, что всегда </w:t>
      </w:r>
      <w:r w:rsidR="00814663" w:rsidRPr="006025CE">
        <w:rPr>
          <w:sz w:val="28"/>
          <w:szCs w:val="28"/>
        </w:rPr>
        <w:t>чётко</w:t>
      </w:r>
      <w:r w:rsidRPr="006025CE">
        <w:rPr>
          <w:sz w:val="28"/>
          <w:szCs w:val="28"/>
        </w:rPr>
        <w:t xml:space="preserve"> различается, о чем </w:t>
      </w:r>
      <w:r w:rsidR="00814663" w:rsidRPr="006025CE">
        <w:rPr>
          <w:sz w:val="28"/>
          <w:szCs w:val="28"/>
        </w:rPr>
        <w:t>идёт</w:t>
      </w:r>
      <w:r w:rsidR="00426550">
        <w:rPr>
          <w:sz w:val="28"/>
          <w:szCs w:val="28"/>
        </w:rPr>
        <w:t xml:space="preserve"> речь, </w:t>
      </w:r>
      <w:r w:rsidRPr="006025CE">
        <w:rPr>
          <w:sz w:val="28"/>
          <w:szCs w:val="28"/>
        </w:rPr>
        <w:t xml:space="preserve">об общем описании некоторого множества однотипных объектов (о классе) или о конкретном объекте из некоторого множества однотипных объектов (об экземпляре класса). Это важное различие </w:t>
      </w:r>
      <w:r w:rsidR="00814663" w:rsidRPr="006025CE">
        <w:rPr>
          <w:sz w:val="28"/>
          <w:szCs w:val="28"/>
        </w:rPr>
        <w:t>передаётся</w:t>
      </w:r>
      <w:r w:rsidRPr="006025CE">
        <w:rPr>
          <w:sz w:val="28"/>
          <w:szCs w:val="28"/>
        </w:rPr>
        <w:t xml:space="preserve"> единообразно: если это конкретный объект (экземпляр класса), то его имя </w:t>
      </w:r>
      <w:r w:rsidR="00426550" w:rsidRPr="006025CE">
        <w:rPr>
          <w:sz w:val="28"/>
          <w:szCs w:val="28"/>
        </w:rPr>
        <w:t>подчёркивается</w:t>
      </w:r>
      <w:r w:rsidRPr="006025CE">
        <w:rPr>
          <w:sz w:val="28"/>
          <w:szCs w:val="28"/>
        </w:rPr>
        <w:t xml:space="preserve">; если это класс (описание множества), то оно не </w:t>
      </w:r>
      <w:r w:rsidR="00814663" w:rsidRPr="006025CE">
        <w:rPr>
          <w:sz w:val="28"/>
          <w:szCs w:val="28"/>
        </w:rPr>
        <w:t>подчёркивается</w:t>
      </w:r>
      <w:r w:rsidR="00426550">
        <w:rPr>
          <w:sz w:val="28"/>
          <w:szCs w:val="28"/>
        </w:rPr>
        <w:t>.</w:t>
      </w:r>
    </w:p>
    <w:p w:rsidR="00426550"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 xml:space="preserve">Одна и та же сущность в разных контекстах может рассматриваться и как класс (множество) и как экземпляр класса (элемент). </w:t>
      </w:r>
      <w:r w:rsidR="00CE2512">
        <w:rPr>
          <w:sz w:val="28"/>
          <w:szCs w:val="28"/>
        </w:rPr>
        <w:t>Пример представлен на рисунке 1</w:t>
      </w:r>
      <w:r w:rsidR="00691E45">
        <w:rPr>
          <w:sz w:val="28"/>
          <w:szCs w:val="28"/>
        </w:rPr>
        <w:t>2</w:t>
      </w:r>
      <w:r w:rsidR="00CE2512">
        <w:rPr>
          <w:sz w:val="28"/>
          <w:szCs w:val="28"/>
        </w:rPr>
        <w:t>.3.</w:t>
      </w:r>
    </w:p>
    <w:p w:rsidR="00CE2512" w:rsidRPr="006025CE" w:rsidRDefault="00CE2512" w:rsidP="00CE2512">
      <w:pPr>
        <w:pStyle w:val="pnormal"/>
        <w:widowControl w:val="0"/>
        <w:suppressAutoHyphens/>
        <w:spacing w:before="0" w:beforeAutospacing="0" w:after="0" w:afterAutospacing="0"/>
        <w:ind w:firstLine="567"/>
        <w:jc w:val="both"/>
        <w:rPr>
          <w:sz w:val="28"/>
          <w:szCs w:val="28"/>
        </w:rPr>
      </w:pPr>
    </w:p>
    <w:p w:rsidR="00CE2512" w:rsidRPr="006025CE" w:rsidRDefault="00CE2512" w:rsidP="00CE2512">
      <w:pPr>
        <w:pStyle w:val="pnormal"/>
        <w:widowControl w:val="0"/>
        <w:suppressAutoHyphens/>
        <w:spacing w:before="0" w:beforeAutospacing="0" w:after="0" w:afterAutospacing="0"/>
        <w:ind w:firstLine="567"/>
        <w:jc w:val="center"/>
        <w:rPr>
          <w:sz w:val="28"/>
          <w:szCs w:val="28"/>
        </w:rPr>
      </w:pPr>
      <w:r>
        <w:rPr>
          <w:noProof/>
          <w:sz w:val="28"/>
          <w:szCs w:val="28"/>
        </w:rPr>
        <w:drawing>
          <wp:inline distT="0" distB="0" distL="0" distR="0" wp14:anchorId="3AED4DE0" wp14:editId="3CD16CE8">
            <wp:extent cx="4901514" cy="2114448"/>
            <wp:effectExtent l="0" t="0" r="0" b="63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06941" cy="2116789"/>
                    </a:xfrm>
                    <a:prstGeom prst="rect">
                      <a:avLst/>
                    </a:prstGeom>
                    <a:noFill/>
                    <a:ln>
                      <a:noFill/>
                    </a:ln>
                  </pic:spPr>
                </pic:pic>
              </a:graphicData>
            </a:graphic>
          </wp:inline>
        </w:drawing>
      </w:r>
    </w:p>
    <w:p w:rsidR="00CE2512" w:rsidRDefault="00CE2512" w:rsidP="00CE2512">
      <w:pPr>
        <w:pStyle w:val="pnormal"/>
        <w:widowControl w:val="0"/>
        <w:suppressAutoHyphens/>
        <w:spacing w:before="0" w:beforeAutospacing="0" w:after="0" w:afterAutospacing="0"/>
        <w:ind w:firstLine="567"/>
        <w:jc w:val="center"/>
        <w:rPr>
          <w:sz w:val="28"/>
          <w:szCs w:val="28"/>
        </w:rPr>
      </w:pPr>
    </w:p>
    <w:p w:rsidR="00CE2512" w:rsidRDefault="00CE2512" w:rsidP="00CE2512">
      <w:pPr>
        <w:pStyle w:val="pnormal"/>
        <w:widowControl w:val="0"/>
        <w:suppressAutoHyphens/>
        <w:spacing w:before="0" w:beforeAutospacing="0" w:after="0" w:afterAutospacing="0"/>
        <w:ind w:firstLine="567"/>
        <w:jc w:val="center"/>
        <w:rPr>
          <w:sz w:val="28"/>
          <w:szCs w:val="28"/>
        </w:rPr>
      </w:pPr>
      <w:r>
        <w:rPr>
          <w:sz w:val="28"/>
          <w:szCs w:val="28"/>
        </w:rPr>
        <w:t>Рисунок 1</w:t>
      </w:r>
      <w:r w:rsidR="00691E45">
        <w:rPr>
          <w:sz w:val="28"/>
          <w:szCs w:val="28"/>
        </w:rPr>
        <w:t>2</w:t>
      </w:r>
      <w:r>
        <w:rPr>
          <w:sz w:val="28"/>
          <w:szCs w:val="28"/>
        </w:rPr>
        <w:t xml:space="preserve">.3 - </w:t>
      </w:r>
      <w:r w:rsidRPr="00814663">
        <w:rPr>
          <w:sz w:val="28"/>
          <w:szCs w:val="28"/>
        </w:rPr>
        <w:t xml:space="preserve">Дихотомия </w:t>
      </w:r>
      <w:r>
        <w:rPr>
          <w:sz w:val="28"/>
          <w:szCs w:val="28"/>
        </w:rPr>
        <w:t>«</w:t>
      </w:r>
      <w:r w:rsidRPr="00814663">
        <w:rPr>
          <w:sz w:val="28"/>
          <w:szCs w:val="28"/>
        </w:rPr>
        <w:t>класс-объект</w:t>
      </w:r>
      <w:r>
        <w:rPr>
          <w:sz w:val="28"/>
          <w:szCs w:val="28"/>
        </w:rPr>
        <w:t>»</w:t>
      </w:r>
      <w:r w:rsidRPr="006025CE">
        <w:rPr>
          <w:sz w:val="28"/>
          <w:szCs w:val="28"/>
        </w:rPr>
        <w:t xml:space="preserve"> </w:t>
      </w:r>
      <w:r>
        <w:rPr>
          <w:sz w:val="28"/>
          <w:szCs w:val="28"/>
        </w:rPr>
        <w:t>UML-</w:t>
      </w:r>
      <w:r w:rsidRPr="006025CE">
        <w:rPr>
          <w:sz w:val="28"/>
          <w:szCs w:val="28"/>
        </w:rPr>
        <w:t>модел</w:t>
      </w:r>
      <w:r>
        <w:rPr>
          <w:sz w:val="28"/>
          <w:szCs w:val="28"/>
        </w:rPr>
        <w:t>и</w:t>
      </w:r>
    </w:p>
    <w:p w:rsidR="00CE2512" w:rsidRPr="006025CE" w:rsidRDefault="00CE2512" w:rsidP="00CE2512">
      <w:pPr>
        <w:pStyle w:val="pnormal"/>
        <w:widowControl w:val="0"/>
        <w:suppressAutoHyphens/>
        <w:spacing w:before="0" w:beforeAutospacing="0" w:after="0" w:afterAutospacing="0"/>
        <w:ind w:firstLine="567"/>
        <w:jc w:val="center"/>
        <w:rPr>
          <w:sz w:val="28"/>
          <w:szCs w:val="28"/>
        </w:rPr>
      </w:pP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На</w:t>
      </w:r>
      <w:r w:rsidR="00CE2512">
        <w:rPr>
          <w:sz w:val="28"/>
          <w:szCs w:val="28"/>
        </w:rPr>
        <w:t xml:space="preserve"> </w:t>
      </w:r>
      <w:r w:rsidR="00814663">
        <w:rPr>
          <w:sz w:val="28"/>
          <w:szCs w:val="28"/>
        </w:rPr>
        <w:t>рисунке 1</w:t>
      </w:r>
      <w:r w:rsidR="00691E45">
        <w:rPr>
          <w:sz w:val="28"/>
          <w:szCs w:val="28"/>
        </w:rPr>
        <w:t>2</w:t>
      </w:r>
      <w:r w:rsidR="00814663">
        <w:rPr>
          <w:sz w:val="28"/>
          <w:szCs w:val="28"/>
        </w:rPr>
        <w:t>.</w:t>
      </w:r>
      <w:r w:rsidR="00CE2512">
        <w:rPr>
          <w:sz w:val="28"/>
          <w:szCs w:val="28"/>
        </w:rPr>
        <w:t>3</w:t>
      </w:r>
      <w:r w:rsidR="00814663">
        <w:rPr>
          <w:sz w:val="28"/>
          <w:szCs w:val="28"/>
        </w:rPr>
        <w:t xml:space="preserve"> </w:t>
      </w:r>
      <w:r w:rsidRPr="006025CE">
        <w:rPr>
          <w:sz w:val="28"/>
          <w:szCs w:val="28"/>
        </w:rPr>
        <w:t xml:space="preserve">класс </w:t>
      </w:r>
      <w:r w:rsidR="00CB1F1D" w:rsidRPr="00CB1F1D">
        <w:rPr>
          <w:sz w:val="32"/>
          <w:szCs w:val="32"/>
        </w:rPr>
        <w:sym w:font="Wingdings" w:char="F081"/>
      </w:r>
      <w:r w:rsidRPr="006025CE">
        <w:rPr>
          <w:sz w:val="28"/>
          <w:szCs w:val="28"/>
        </w:rPr>
        <w:t xml:space="preserve"> в обычной модели является описанием множества объектов и его имя не </w:t>
      </w:r>
      <w:r w:rsidR="00814663" w:rsidRPr="006025CE">
        <w:rPr>
          <w:sz w:val="28"/>
          <w:szCs w:val="28"/>
        </w:rPr>
        <w:t>подчёркивается</w:t>
      </w:r>
      <w:r w:rsidRPr="006025CE">
        <w:rPr>
          <w:sz w:val="28"/>
          <w:szCs w:val="28"/>
        </w:rPr>
        <w:t xml:space="preserve">, а </w:t>
      </w:r>
      <w:r w:rsidR="00814663" w:rsidRPr="006025CE">
        <w:rPr>
          <w:sz w:val="28"/>
          <w:szCs w:val="28"/>
        </w:rPr>
        <w:t>подчёркиваются</w:t>
      </w:r>
      <w:r w:rsidRPr="006025CE">
        <w:rPr>
          <w:sz w:val="28"/>
          <w:szCs w:val="28"/>
        </w:rPr>
        <w:t xml:space="preserve"> имена его экземпляров </w:t>
      </w:r>
      <w:r w:rsidR="00CB1F1D" w:rsidRPr="00CB1F1D">
        <w:rPr>
          <w:sz w:val="32"/>
          <w:szCs w:val="32"/>
        </w:rPr>
        <w:sym w:font="Wingdings" w:char="F082"/>
      </w:r>
      <w:r w:rsidRPr="006025CE">
        <w:rPr>
          <w:sz w:val="28"/>
          <w:szCs w:val="28"/>
        </w:rPr>
        <w:t xml:space="preserve">. Но в то же время каждый класс, является объектом </w:t>
      </w:r>
      <w:r w:rsidR="00CB1F1D" w:rsidRPr="00CB1F1D">
        <w:rPr>
          <w:sz w:val="32"/>
          <w:szCs w:val="32"/>
        </w:rPr>
        <w:sym w:font="Wingdings" w:char="F083"/>
      </w:r>
      <w:r w:rsidRPr="006025CE">
        <w:rPr>
          <w:sz w:val="28"/>
          <w:szCs w:val="28"/>
        </w:rPr>
        <w:t xml:space="preserve"> </w:t>
      </w:r>
      <w:r w:rsidR="00CE2512">
        <w:rPr>
          <w:sz w:val="28"/>
          <w:szCs w:val="28"/>
        </w:rPr>
        <w:t>-</w:t>
      </w:r>
      <w:r w:rsidRPr="006025CE">
        <w:rPr>
          <w:sz w:val="28"/>
          <w:szCs w:val="28"/>
        </w:rPr>
        <w:t xml:space="preserve"> экземпляром </w:t>
      </w:r>
      <w:r w:rsidR="00CB1F1D" w:rsidRPr="00CB1F1D">
        <w:rPr>
          <w:sz w:val="32"/>
          <w:szCs w:val="32"/>
        </w:rPr>
        <w:sym w:font="Wingdings" w:char="F084"/>
      </w:r>
      <w:r w:rsidR="00CE2512">
        <w:rPr>
          <w:sz w:val="28"/>
          <w:szCs w:val="28"/>
        </w:rPr>
        <w:t xml:space="preserve"> - </w:t>
      </w:r>
      <w:proofErr w:type="spellStart"/>
      <w:r w:rsidRPr="006025CE">
        <w:rPr>
          <w:sz w:val="28"/>
          <w:szCs w:val="28"/>
        </w:rPr>
        <w:t>метакласса</w:t>
      </w:r>
      <w:proofErr w:type="spellEnd"/>
      <w:r w:rsidRPr="006025CE">
        <w:rPr>
          <w:sz w:val="28"/>
          <w:szCs w:val="28"/>
        </w:rPr>
        <w:t xml:space="preserve"> </w:t>
      </w:r>
      <w:proofErr w:type="spellStart"/>
      <w:r w:rsidRPr="006025CE">
        <w:rPr>
          <w:sz w:val="28"/>
          <w:szCs w:val="28"/>
        </w:rPr>
        <w:t>Classifier</w:t>
      </w:r>
      <w:proofErr w:type="spellEnd"/>
      <w:r w:rsidRPr="006025CE">
        <w:rPr>
          <w:sz w:val="28"/>
          <w:szCs w:val="28"/>
        </w:rPr>
        <w:t xml:space="preserve">, </w:t>
      </w:r>
      <w:r w:rsidR="00814663" w:rsidRPr="006025CE">
        <w:rPr>
          <w:sz w:val="28"/>
          <w:szCs w:val="28"/>
        </w:rPr>
        <w:t>определённого</w:t>
      </w:r>
      <w:r w:rsidRPr="006025CE">
        <w:rPr>
          <w:sz w:val="28"/>
          <w:szCs w:val="28"/>
        </w:rPr>
        <w:t xml:space="preserve"> в метамодели UML.</w:t>
      </w:r>
    </w:p>
    <w:p w:rsidR="00426550" w:rsidRDefault="00426550" w:rsidP="00426550">
      <w:pPr>
        <w:pStyle w:val="pnormal"/>
        <w:widowControl w:val="0"/>
        <w:suppressAutoHyphens/>
        <w:spacing w:before="0" w:beforeAutospacing="0" w:after="0" w:afterAutospacing="0"/>
        <w:ind w:firstLine="567"/>
        <w:jc w:val="both"/>
        <w:rPr>
          <w:sz w:val="28"/>
          <w:szCs w:val="28"/>
        </w:rPr>
      </w:pPr>
      <w:r w:rsidRPr="00426550">
        <w:rPr>
          <w:i/>
          <w:sz w:val="28"/>
          <w:szCs w:val="28"/>
        </w:rPr>
        <w:t xml:space="preserve">Дихотомия </w:t>
      </w:r>
      <w:r w:rsidR="00CE2512">
        <w:rPr>
          <w:i/>
          <w:sz w:val="28"/>
          <w:szCs w:val="28"/>
        </w:rPr>
        <w:t>«</w:t>
      </w:r>
      <w:r w:rsidRPr="00426550">
        <w:rPr>
          <w:i/>
          <w:sz w:val="28"/>
          <w:szCs w:val="28"/>
        </w:rPr>
        <w:t>интерфейс-реализация</w:t>
      </w:r>
      <w:r w:rsidR="00CE2512">
        <w:rPr>
          <w:i/>
          <w:sz w:val="28"/>
          <w:szCs w:val="28"/>
        </w:rPr>
        <w:t>»</w:t>
      </w:r>
      <w:r w:rsidRPr="006025CE">
        <w:rPr>
          <w:sz w:val="28"/>
          <w:szCs w:val="28"/>
        </w:rPr>
        <w:t xml:space="preserve"> позволяет указать в модели, чем именно является та или иная сущность: абстрактным описанием того, чем она должна быть по отношению к другим сущностям, или конкретным описанием того, чем сущность физически является. </w:t>
      </w:r>
    </w:p>
    <w:p w:rsidR="00426550" w:rsidRDefault="00426550" w:rsidP="00426550">
      <w:pPr>
        <w:pStyle w:val="pnormal"/>
        <w:widowControl w:val="0"/>
        <w:suppressAutoHyphens/>
        <w:spacing w:before="0" w:beforeAutospacing="0" w:after="0" w:afterAutospacing="0"/>
        <w:ind w:firstLine="567"/>
        <w:jc w:val="both"/>
        <w:rPr>
          <w:sz w:val="28"/>
          <w:szCs w:val="28"/>
        </w:rPr>
      </w:pPr>
      <w:r w:rsidRPr="006025CE">
        <w:rPr>
          <w:sz w:val="28"/>
          <w:szCs w:val="28"/>
        </w:rPr>
        <w:t>В UML это может быть выражено разными способами.</w:t>
      </w:r>
    </w:p>
    <w:p w:rsidR="00CE2512" w:rsidRPr="006025CE" w:rsidRDefault="00CE2512" w:rsidP="00CE2512">
      <w:pPr>
        <w:pStyle w:val="pnormal"/>
        <w:widowControl w:val="0"/>
        <w:suppressAutoHyphens/>
        <w:spacing w:before="0" w:beforeAutospacing="0" w:after="0" w:afterAutospacing="0"/>
        <w:ind w:firstLine="567"/>
        <w:jc w:val="both"/>
        <w:rPr>
          <w:sz w:val="28"/>
          <w:szCs w:val="28"/>
        </w:rPr>
      </w:pPr>
      <w:r w:rsidRPr="006025CE">
        <w:rPr>
          <w:sz w:val="28"/>
          <w:szCs w:val="28"/>
        </w:rPr>
        <w:t xml:space="preserve">На рисунке </w:t>
      </w:r>
      <w:r>
        <w:rPr>
          <w:sz w:val="28"/>
          <w:szCs w:val="28"/>
        </w:rPr>
        <w:t>1</w:t>
      </w:r>
      <w:r w:rsidR="00691E45">
        <w:rPr>
          <w:sz w:val="28"/>
          <w:szCs w:val="28"/>
        </w:rPr>
        <w:t>2</w:t>
      </w:r>
      <w:r>
        <w:rPr>
          <w:sz w:val="28"/>
          <w:szCs w:val="28"/>
        </w:rPr>
        <w:t xml:space="preserve">.4 </w:t>
      </w:r>
      <w:r w:rsidRPr="006025CE">
        <w:rPr>
          <w:sz w:val="28"/>
          <w:szCs w:val="28"/>
        </w:rPr>
        <w:t>указано, что современный мобильный телефон может быть представлен как объединение тр</w:t>
      </w:r>
      <w:r>
        <w:rPr>
          <w:sz w:val="28"/>
          <w:szCs w:val="28"/>
        </w:rPr>
        <w:t>ё</w:t>
      </w:r>
      <w:r w:rsidRPr="006025CE">
        <w:rPr>
          <w:sz w:val="28"/>
          <w:szCs w:val="28"/>
        </w:rPr>
        <w:t>х различных устройств (поддерживает три совершенно разных интерфейса).</w:t>
      </w:r>
    </w:p>
    <w:p w:rsidR="006025CE"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 xml:space="preserve">Если речь </w:t>
      </w:r>
      <w:r w:rsidR="00426550" w:rsidRPr="006025CE">
        <w:rPr>
          <w:sz w:val="28"/>
          <w:szCs w:val="28"/>
        </w:rPr>
        <w:t>идёт</w:t>
      </w:r>
      <w:r w:rsidRPr="006025CE">
        <w:rPr>
          <w:sz w:val="28"/>
          <w:szCs w:val="28"/>
        </w:rPr>
        <w:t xml:space="preserve"> об абстрактном описании, то для этого может быть использован абстрактный кла</w:t>
      </w:r>
      <w:proofErr w:type="gramStart"/>
      <w:r w:rsidRPr="006025CE">
        <w:rPr>
          <w:sz w:val="28"/>
          <w:szCs w:val="28"/>
        </w:rPr>
        <w:t xml:space="preserve">сс в </w:t>
      </w:r>
      <w:r w:rsidR="00426550" w:rsidRPr="006025CE">
        <w:rPr>
          <w:sz w:val="28"/>
          <w:szCs w:val="28"/>
        </w:rPr>
        <w:t>тр</w:t>
      </w:r>
      <w:proofErr w:type="gramEnd"/>
      <w:r w:rsidR="00426550" w:rsidRPr="006025CE">
        <w:rPr>
          <w:sz w:val="28"/>
          <w:szCs w:val="28"/>
        </w:rPr>
        <w:t>ёх</w:t>
      </w:r>
      <w:r w:rsidRPr="006025CE">
        <w:rPr>
          <w:sz w:val="28"/>
          <w:szCs w:val="28"/>
        </w:rPr>
        <w:t xml:space="preserve"> вариантах нотации: имя класса пишется курсивом </w:t>
      </w:r>
      <w:r w:rsidR="00CB1F1D" w:rsidRPr="00CB1F1D">
        <w:rPr>
          <w:sz w:val="32"/>
          <w:szCs w:val="32"/>
        </w:rPr>
        <w:sym w:font="Wingdings" w:char="F081"/>
      </w:r>
      <w:r w:rsidRPr="006025CE">
        <w:rPr>
          <w:sz w:val="28"/>
          <w:szCs w:val="28"/>
        </w:rPr>
        <w:t xml:space="preserve">, используется соответствующее ограничение </w:t>
      </w:r>
      <w:r w:rsidR="00CB1F1D" w:rsidRPr="00CB1F1D">
        <w:rPr>
          <w:sz w:val="32"/>
          <w:szCs w:val="32"/>
        </w:rPr>
        <w:sym w:font="Wingdings" w:char="F082"/>
      </w:r>
      <w:r w:rsidRPr="006025CE">
        <w:rPr>
          <w:sz w:val="28"/>
          <w:szCs w:val="28"/>
        </w:rPr>
        <w:t xml:space="preserve"> или применяется стереотип интерфейса </w:t>
      </w:r>
      <w:r w:rsidR="00CB1F1D" w:rsidRPr="00CB1F1D">
        <w:rPr>
          <w:sz w:val="32"/>
          <w:szCs w:val="32"/>
        </w:rPr>
        <w:sym w:font="Wingdings" w:char="F083"/>
      </w:r>
      <w:r w:rsidRPr="006025CE">
        <w:rPr>
          <w:sz w:val="28"/>
          <w:szCs w:val="28"/>
        </w:rPr>
        <w:t xml:space="preserve">. При этом подразумевается, что прямые экземпляры данных классификаторов создать нельзя, так как для них не определена реализация. Если требуется показать, что классификатор имеет реализацию, т.е. у него могут быть прямые экземпляры, тогда при записи имени используется прямое начертание </w:t>
      </w:r>
      <w:r w:rsidR="00CB1F1D" w:rsidRPr="00CB1F1D">
        <w:rPr>
          <w:sz w:val="32"/>
          <w:szCs w:val="32"/>
        </w:rPr>
        <w:sym w:font="Wingdings" w:char="F084"/>
      </w:r>
      <w:r w:rsidRPr="006025CE">
        <w:rPr>
          <w:sz w:val="28"/>
          <w:szCs w:val="28"/>
        </w:rPr>
        <w:t>.</w:t>
      </w:r>
    </w:p>
    <w:p w:rsidR="00426550" w:rsidRPr="006025CE" w:rsidRDefault="00426550" w:rsidP="006025CE">
      <w:pPr>
        <w:pStyle w:val="pnormal"/>
        <w:widowControl w:val="0"/>
        <w:suppressAutoHyphens/>
        <w:spacing w:before="0" w:beforeAutospacing="0" w:after="0" w:afterAutospacing="0"/>
        <w:ind w:firstLine="567"/>
        <w:jc w:val="both"/>
        <w:rPr>
          <w:sz w:val="28"/>
          <w:szCs w:val="28"/>
        </w:rPr>
      </w:pPr>
    </w:p>
    <w:p w:rsidR="006025CE" w:rsidRDefault="00426550" w:rsidP="006025CE">
      <w:pPr>
        <w:pStyle w:val="pnormal"/>
        <w:widowControl w:val="0"/>
        <w:suppressAutoHyphens/>
        <w:spacing w:before="0" w:beforeAutospacing="0" w:after="0" w:afterAutospacing="0"/>
        <w:ind w:firstLine="567"/>
        <w:jc w:val="center"/>
        <w:rPr>
          <w:sz w:val="28"/>
          <w:szCs w:val="28"/>
        </w:rPr>
      </w:pPr>
      <w:r>
        <w:rPr>
          <w:noProof/>
          <w:sz w:val="28"/>
          <w:szCs w:val="28"/>
        </w:rPr>
        <w:drawing>
          <wp:inline distT="0" distB="0" distL="0" distR="0">
            <wp:extent cx="3515592" cy="2199503"/>
            <wp:effectExtent l="0" t="0" r="889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21170" cy="2202993"/>
                    </a:xfrm>
                    <a:prstGeom prst="rect">
                      <a:avLst/>
                    </a:prstGeom>
                    <a:noFill/>
                    <a:ln>
                      <a:noFill/>
                    </a:ln>
                  </pic:spPr>
                </pic:pic>
              </a:graphicData>
            </a:graphic>
          </wp:inline>
        </w:drawing>
      </w:r>
    </w:p>
    <w:p w:rsidR="00CE2512" w:rsidRDefault="00CE2512" w:rsidP="00CE2512">
      <w:pPr>
        <w:pStyle w:val="pnormal"/>
        <w:widowControl w:val="0"/>
        <w:suppressAutoHyphens/>
        <w:spacing w:before="0" w:beforeAutospacing="0" w:after="0" w:afterAutospacing="0"/>
        <w:ind w:firstLine="567"/>
        <w:jc w:val="center"/>
        <w:rPr>
          <w:sz w:val="28"/>
          <w:szCs w:val="28"/>
        </w:rPr>
      </w:pPr>
    </w:p>
    <w:p w:rsidR="00CE2512" w:rsidRDefault="00CE2512" w:rsidP="00CE2512">
      <w:pPr>
        <w:pStyle w:val="pnormal"/>
        <w:widowControl w:val="0"/>
        <w:suppressAutoHyphens/>
        <w:spacing w:before="0" w:beforeAutospacing="0" w:after="0" w:afterAutospacing="0"/>
        <w:ind w:firstLine="567"/>
        <w:jc w:val="center"/>
        <w:rPr>
          <w:sz w:val="28"/>
          <w:szCs w:val="28"/>
        </w:rPr>
      </w:pPr>
      <w:r>
        <w:rPr>
          <w:sz w:val="28"/>
          <w:szCs w:val="28"/>
        </w:rPr>
        <w:t>Рисунок 1</w:t>
      </w:r>
      <w:r w:rsidR="00691E45">
        <w:rPr>
          <w:sz w:val="28"/>
          <w:szCs w:val="28"/>
        </w:rPr>
        <w:t>2</w:t>
      </w:r>
      <w:r>
        <w:rPr>
          <w:sz w:val="28"/>
          <w:szCs w:val="28"/>
        </w:rPr>
        <w:t xml:space="preserve">.4 - </w:t>
      </w:r>
      <w:r w:rsidRPr="00814663">
        <w:rPr>
          <w:sz w:val="28"/>
          <w:szCs w:val="28"/>
        </w:rPr>
        <w:t xml:space="preserve">Дихотомия </w:t>
      </w:r>
      <w:r>
        <w:rPr>
          <w:sz w:val="28"/>
          <w:szCs w:val="28"/>
        </w:rPr>
        <w:t>«</w:t>
      </w:r>
      <w:r w:rsidRPr="00CE2512">
        <w:rPr>
          <w:sz w:val="28"/>
          <w:szCs w:val="28"/>
        </w:rPr>
        <w:t>интерфейс-реализация</w:t>
      </w:r>
      <w:r>
        <w:rPr>
          <w:sz w:val="28"/>
          <w:szCs w:val="28"/>
        </w:rPr>
        <w:t>»</w:t>
      </w:r>
      <w:r w:rsidRPr="006025CE">
        <w:rPr>
          <w:sz w:val="28"/>
          <w:szCs w:val="28"/>
        </w:rPr>
        <w:t xml:space="preserve"> </w:t>
      </w:r>
      <w:r>
        <w:rPr>
          <w:sz w:val="28"/>
          <w:szCs w:val="28"/>
        </w:rPr>
        <w:t>UML-</w:t>
      </w:r>
      <w:r w:rsidRPr="006025CE">
        <w:rPr>
          <w:sz w:val="28"/>
          <w:szCs w:val="28"/>
        </w:rPr>
        <w:t>модел</w:t>
      </w:r>
      <w:r>
        <w:rPr>
          <w:sz w:val="28"/>
          <w:szCs w:val="28"/>
        </w:rPr>
        <w:t>и</w:t>
      </w:r>
    </w:p>
    <w:p w:rsidR="00CE2512" w:rsidRPr="006025CE" w:rsidRDefault="00CE2512" w:rsidP="00CE2512">
      <w:pPr>
        <w:pStyle w:val="pnormal"/>
        <w:widowControl w:val="0"/>
        <w:suppressAutoHyphens/>
        <w:spacing w:before="0" w:beforeAutospacing="0" w:after="0" w:afterAutospacing="0"/>
        <w:ind w:firstLine="567"/>
        <w:jc w:val="center"/>
        <w:rPr>
          <w:sz w:val="28"/>
          <w:szCs w:val="28"/>
        </w:rPr>
      </w:pPr>
    </w:p>
    <w:p w:rsidR="006025CE" w:rsidRPr="006025CE" w:rsidRDefault="003F549E" w:rsidP="006025CE">
      <w:pPr>
        <w:pStyle w:val="pnormal"/>
        <w:widowControl w:val="0"/>
        <w:suppressAutoHyphens/>
        <w:spacing w:before="0" w:beforeAutospacing="0" w:after="0" w:afterAutospacing="0"/>
        <w:ind w:firstLine="567"/>
        <w:jc w:val="both"/>
        <w:rPr>
          <w:sz w:val="28"/>
          <w:szCs w:val="28"/>
        </w:rPr>
      </w:pPr>
      <w:r>
        <w:rPr>
          <w:sz w:val="28"/>
          <w:szCs w:val="28"/>
        </w:rPr>
        <w:t>1</w:t>
      </w:r>
      <w:r w:rsidR="00691E45">
        <w:rPr>
          <w:sz w:val="28"/>
          <w:szCs w:val="28"/>
        </w:rPr>
        <w:t>2</w:t>
      </w:r>
      <w:r>
        <w:rPr>
          <w:sz w:val="28"/>
          <w:szCs w:val="28"/>
        </w:rPr>
        <w:t xml:space="preserve">.1.4 </w:t>
      </w:r>
      <w:r w:rsidR="006025CE" w:rsidRPr="006025CE">
        <w:rPr>
          <w:sz w:val="28"/>
          <w:szCs w:val="28"/>
        </w:rPr>
        <w:t xml:space="preserve">UML является открытым языком, то есть допускает контролируемые </w:t>
      </w:r>
      <w:r w:rsidR="006025CE" w:rsidRPr="00426550">
        <w:rPr>
          <w:bCs/>
          <w:i/>
          <w:iCs/>
          <w:sz w:val="28"/>
          <w:szCs w:val="28"/>
        </w:rPr>
        <w:t>расширения</w:t>
      </w:r>
      <w:r w:rsidR="006025CE" w:rsidRPr="006025CE">
        <w:rPr>
          <w:sz w:val="28"/>
          <w:szCs w:val="28"/>
        </w:rPr>
        <w:t>, чтобы отразить особенности моделей предметных областей. Механизмы расширения - это встроенный в язык способ изменить язык.</w:t>
      </w: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Авторы UML при унификации различных методов постарались включить в язык как можно больше различных средств (удерживая объем языка в рамках разумного), так чтобы язык оказался применимым в разных контекстах и предметных областях. Но вполне могут возникать и возникают случаи, когда стандартных элементов моделирования не хватает или они не вполне адекватны.</w:t>
      </w:r>
    </w:p>
    <w:p w:rsidR="00CE2512"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 xml:space="preserve">Механизмы расширения позволяют </w:t>
      </w:r>
      <w:r w:rsidR="00CE2512" w:rsidRPr="006025CE">
        <w:rPr>
          <w:sz w:val="28"/>
          <w:szCs w:val="28"/>
        </w:rPr>
        <w:t xml:space="preserve">управляемым и унифицированным способом </w:t>
      </w:r>
      <w:r w:rsidRPr="006025CE">
        <w:rPr>
          <w:sz w:val="28"/>
          <w:szCs w:val="28"/>
        </w:rPr>
        <w:t>определять новые элементы модели на основе существующих</w:t>
      </w:r>
      <w:r w:rsidR="00CE2512">
        <w:rPr>
          <w:sz w:val="28"/>
          <w:szCs w:val="28"/>
        </w:rPr>
        <w:t xml:space="preserve"> элементов</w:t>
      </w:r>
      <w:r w:rsidRPr="006025CE">
        <w:rPr>
          <w:sz w:val="28"/>
          <w:szCs w:val="28"/>
        </w:rPr>
        <w:t>.</w:t>
      </w:r>
    </w:p>
    <w:p w:rsidR="006025CE" w:rsidRPr="006025CE" w:rsidRDefault="00CE2512" w:rsidP="00CE2512">
      <w:pPr>
        <w:pStyle w:val="pnormal"/>
        <w:widowControl w:val="0"/>
        <w:suppressAutoHyphens/>
        <w:spacing w:before="0" w:beforeAutospacing="0" w:after="0" w:afterAutospacing="0"/>
        <w:ind w:firstLine="567"/>
        <w:jc w:val="both"/>
        <w:rPr>
          <w:sz w:val="28"/>
          <w:szCs w:val="28"/>
        </w:rPr>
      </w:pPr>
      <w:r>
        <w:rPr>
          <w:sz w:val="28"/>
          <w:szCs w:val="28"/>
        </w:rPr>
        <w:t>Различают три таких механизма</w:t>
      </w:r>
      <w:r w:rsidR="006025CE" w:rsidRPr="006025CE">
        <w:rPr>
          <w:sz w:val="28"/>
          <w:szCs w:val="28"/>
        </w:rPr>
        <w:t>:</w:t>
      </w:r>
    </w:p>
    <w:p w:rsidR="006025CE" w:rsidRPr="00CB1F1D" w:rsidRDefault="00CB1F1D" w:rsidP="006025CE">
      <w:pPr>
        <w:pStyle w:val="pnormal"/>
        <w:widowControl w:val="0"/>
        <w:suppressAutoHyphens/>
        <w:spacing w:before="0" w:beforeAutospacing="0" w:after="0" w:afterAutospacing="0"/>
        <w:ind w:firstLine="567"/>
        <w:jc w:val="both"/>
        <w:rPr>
          <w:sz w:val="28"/>
          <w:szCs w:val="28"/>
        </w:rPr>
      </w:pPr>
      <w:r>
        <w:rPr>
          <w:bCs/>
          <w:iCs/>
          <w:sz w:val="28"/>
          <w:szCs w:val="28"/>
        </w:rPr>
        <w:lastRenderedPageBreak/>
        <w:t xml:space="preserve">- </w:t>
      </w:r>
      <w:r w:rsidR="006025CE" w:rsidRPr="00CB1F1D">
        <w:rPr>
          <w:bCs/>
          <w:i/>
          <w:iCs/>
          <w:sz w:val="28"/>
          <w:szCs w:val="28"/>
        </w:rPr>
        <w:t>стереотипы</w:t>
      </w:r>
      <w:r w:rsidR="006025CE" w:rsidRPr="00CB1F1D">
        <w:rPr>
          <w:sz w:val="28"/>
          <w:szCs w:val="28"/>
        </w:rPr>
        <w:t xml:space="preserve"> (</w:t>
      </w:r>
      <w:proofErr w:type="spellStart"/>
      <w:r w:rsidR="006025CE" w:rsidRPr="00CB1F1D">
        <w:rPr>
          <w:sz w:val="28"/>
          <w:szCs w:val="28"/>
        </w:rPr>
        <w:t>stereotype</w:t>
      </w:r>
      <w:proofErr w:type="spellEnd"/>
      <w:r w:rsidR="006025CE" w:rsidRPr="00CB1F1D">
        <w:rPr>
          <w:sz w:val="28"/>
          <w:szCs w:val="28"/>
        </w:rPr>
        <w:t>) - расширяют словарь UML, позволяя на основе существующих элементов языка создавать новые, ориентированные для решения конкретной проблемы;</w:t>
      </w:r>
    </w:p>
    <w:p w:rsidR="006025CE" w:rsidRPr="00CB1F1D" w:rsidRDefault="00CB1F1D" w:rsidP="006025CE">
      <w:pPr>
        <w:pStyle w:val="pnormal"/>
        <w:widowControl w:val="0"/>
        <w:suppressAutoHyphens/>
        <w:spacing w:before="0" w:beforeAutospacing="0" w:after="0" w:afterAutospacing="0"/>
        <w:ind w:firstLine="567"/>
        <w:jc w:val="both"/>
        <w:rPr>
          <w:sz w:val="28"/>
          <w:szCs w:val="28"/>
        </w:rPr>
      </w:pPr>
      <w:r>
        <w:rPr>
          <w:bCs/>
          <w:iCs/>
          <w:sz w:val="28"/>
          <w:szCs w:val="28"/>
        </w:rPr>
        <w:t xml:space="preserve">- </w:t>
      </w:r>
      <w:r w:rsidR="006025CE" w:rsidRPr="00CB1F1D">
        <w:rPr>
          <w:bCs/>
          <w:i/>
          <w:iCs/>
          <w:sz w:val="28"/>
          <w:szCs w:val="28"/>
        </w:rPr>
        <w:t>помеченные значения</w:t>
      </w:r>
      <w:r w:rsidR="006025CE" w:rsidRPr="00CB1F1D">
        <w:rPr>
          <w:sz w:val="28"/>
          <w:szCs w:val="28"/>
        </w:rPr>
        <w:t xml:space="preserve"> (</w:t>
      </w:r>
      <w:proofErr w:type="spellStart"/>
      <w:r w:rsidR="006025CE" w:rsidRPr="00CB1F1D">
        <w:rPr>
          <w:sz w:val="28"/>
          <w:szCs w:val="28"/>
        </w:rPr>
        <w:t>tagged</w:t>
      </w:r>
      <w:proofErr w:type="spellEnd"/>
      <w:r w:rsidR="006025CE" w:rsidRPr="00CB1F1D">
        <w:rPr>
          <w:sz w:val="28"/>
          <w:szCs w:val="28"/>
        </w:rPr>
        <w:t xml:space="preserve"> </w:t>
      </w:r>
      <w:proofErr w:type="spellStart"/>
      <w:r w:rsidR="006025CE" w:rsidRPr="00CB1F1D">
        <w:rPr>
          <w:sz w:val="28"/>
          <w:szCs w:val="28"/>
        </w:rPr>
        <w:t>value</w:t>
      </w:r>
      <w:proofErr w:type="spellEnd"/>
      <w:r w:rsidR="006025CE" w:rsidRPr="00CB1F1D">
        <w:rPr>
          <w:sz w:val="28"/>
          <w:szCs w:val="28"/>
        </w:rPr>
        <w:t>) - расширяют свойства основных конструкций UML, позволяя включать дополнительную информацию в спецификацию элемента;</w:t>
      </w:r>
    </w:p>
    <w:p w:rsidR="006025CE" w:rsidRPr="00CB1F1D" w:rsidRDefault="00CB1F1D" w:rsidP="006025CE">
      <w:pPr>
        <w:pStyle w:val="pnormal"/>
        <w:widowControl w:val="0"/>
        <w:suppressAutoHyphens/>
        <w:spacing w:before="0" w:beforeAutospacing="0" w:after="0" w:afterAutospacing="0"/>
        <w:ind w:firstLine="567"/>
        <w:jc w:val="both"/>
        <w:rPr>
          <w:sz w:val="28"/>
          <w:szCs w:val="28"/>
        </w:rPr>
      </w:pPr>
      <w:r>
        <w:rPr>
          <w:bCs/>
          <w:iCs/>
          <w:sz w:val="28"/>
          <w:szCs w:val="28"/>
        </w:rPr>
        <w:t xml:space="preserve">- </w:t>
      </w:r>
      <w:r w:rsidR="006025CE" w:rsidRPr="00CB1F1D">
        <w:rPr>
          <w:bCs/>
          <w:i/>
          <w:iCs/>
          <w:sz w:val="28"/>
          <w:szCs w:val="28"/>
        </w:rPr>
        <w:t>ограничения</w:t>
      </w:r>
      <w:r w:rsidR="006025CE" w:rsidRPr="00CB1F1D">
        <w:rPr>
          <w:sz w:val="28"/>
          <w:szCs w:val="28"/>
        </w:rPr>
        <w:t xml:space="preserve"> (</w:t>
      </w:r>
      <w:proofErr w:type="spellStart"/>
      <w:r w:rsidR="006025CE" w:rsidRPr="00CB1F1D">
        <w:rPr>
          <w:sz w:val="28"/>
          <w:szCs w:val="28"/>
        </w:rPr>
        <w:t>constraints</w:t>
      </w:r>
      <w:proofErr w:type="spellEnd"/>
      <w:r w:rsidR="006025CE" w:rsidRPr="00CB1F1D">
        <w:rPr>
          <w:sz w:val="28"/>
          <w:szCs w:val="28"/>
        </w:rPr>
        <w:t>) - расширяют семантику конструкций UML, позволяя создавать новые и отменять существующие правила.</w:t>
      </w: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Совместно эти три механизма расширения языка позволяют модифицировать его в соответствии с потребностями проекта или особенностями технологии разработки.</w:t>
      </w: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r w:rsidRPr="00A049A8">
        <w:rPr>
          <w:sz w:val="28"/>
          <w:szCs w:val="28"/>
        </w:rPr>
        <w:t>Помеченное значение</w:t>
      </w:r>
      <w:r w:rsidRPr="006025CE">
        <w:rPr>
          <w:sz w:val="28"/>
          <w:szCs w:val="28"/>
        </w:rPr>
        <w:t xml:space="preserve"> (</w:t>
      </w:r>
      <w:proofErr w:type="spellStart"/>
      <w:r w:rsidRPr="006025CE">
        <w:rPr>
          <w:sz w:val="28"/>
          <w:szCs w:val="28"/>
        </w:rPr>
        <w:t>tagged</w:t>
      </w:r>
      <w:proofErr w:type="spellEnd"/>
      <w:r w:rsidRPr="006025CE">
        <w:rPr>
          <w:sz w:val="28"/>
          <w:szCs w:val="28"/>
        </w:rPr>
        <w:t xml:space="preserve"> </w:t>
      </w:r>
      <w:proofErr w:type="spellStart"/>
      <w:r w:rsidRPr="006025CE">
        <w:rPr>
          <w:sz w:val="28"/>
          <w:szCs w:val="28"/>
        </w:rPr>
        <w:t>value</w:t>
      </w:r>
      <w:proofErr w:type="spellEnd"/>
      <w:r w:rsidRPr="006025CE">
        <w:rPr>
          <w:sz w:val="28"/>
          <w:szCs w:val="28"/>
        </w:rPr>
        <w:t>) ‒ это пара: имя свойства и значение свойства, которая может быть добавлена к любому стандартному элементу модели.</w:t>
      </w:r>
    </w:p>
    <w:p w:rsidR="00A049A8"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 xml:space="preserve">Другими словами, помеченное значение ‒ это свойство, добавляемое к внутреннему представлению модели. К любому элементу модели можно добавить любое помеченное значение, которое будет храниться так же, как и все стандартные свойства данного элемента. Способ обработки помеченного значения, </w:t>
      </w:r>
      <w:r w:rsidR="00A049A8" w:rsidRPr="006025CE">
        <w:rPr>
          <w:sz w:val="28"/>
          <w:szCs w:val="28"/>
        </w:rPr>
        <w:t>определённого</w:t>
      </w:r>
      <w:r w:rsidRPr="006025CE">
        <w:rPr>
          <w:sz w:val="28"/>
          <w:szCs w:val="28"/>
        </w:rPr>
        <w:t xml:space="preserve"> пользователем, стандартом не описывается и </w:t>
      </w:r>
      <w:r w:rsidR="00A049A8" w:rsidRPr="006025CE">
        <w:rPr>
          <w:sz w:val="28"/>
          <w:szCs w:val="28"/>
        </w:rPr>
        <w:t>отдаётся</w:t>
      </w:r>
      <w:r w:rsidRPr="006025CE">
        <w:rPr>
          <w:sz w:val="28"/>
          <w:szCs w:val="28"/>
        </w:rPr>
        <w:t xml:space="preserve"> на откуп инструменту.</w:t>
      </w:r>
      <w:r w:rsidR="00A049A8">
        <w:rPr>
          <w:sz w:val="28"/>
          <w:szCs w:val="28"/>
        </w:rPr>
        <w:t xml:space="preserve"> </w:t>
      </w:r>
      <w:r w:rsidRPr="006025CE">
        <w:rPr>
          <w:sz w:val="28"/>
          <w:szCs w:val="28"/>
        </w:rPr>
        <w:t xml:space="preserve">Помеченные значения записываются в модели в виде строки текста, имеющей следующий синтаксис: в фигурных скобках указывается пара: имя и значение, </w:t>
      </w:r>
      <w:r w:rsidR="00A049A8" w:rsidRPr="006025CE">
        <w:rPr>
          <w:sz w:val="28"/>
          <w:szCs w:val="28"/>
        </w:rPr>
        <w:t>разделённые</w:t>
      </w:r>
      <w:r w:rsidRPr="006025CE">
        <w:rPr>
          <w:sz w:val="28"/>
          <w:szCs w:val="28"/>
        </w:rPr>
        <w:t xml:space="preserve"> знаком равенства. Можно указывать сразу список пар, разделяя элементы списка запятыми. Если из контекста ясно, какое значение является значением по умолчанию, то знак равенства вместе со з</w:t>
      </w:r>
      <w:r w:rsidR="00A049A8">
        <w:rPr>
          <w:sz w:val="28"/>
          <w:szCs w:val="28"/>
        </w:rPr>
        <w:t>начением можно опустить.</w:t>
      </w: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 xml:space="preserve">На рисунке </w:t>
      </w:r>
      <w:r w:rsidR="00A049A8">
        <w:rPr>
          <w:sz w:val="28"/>
          <w:szCs w:val="28"/>
        </w:rPr>
        <w:t>1</w:t>
      </w:r>
      <w:r w:rsidR="00691E45">
        <w:rPr>
          <w:sz w:val="28"/>
          <w:szCs w:val="28"/>
        </w:rPr>
        <w:t>2</w:t>
      </w:r>
      <w:r w:rsidR="00A049A8">
        <w:rPr>
          <w:sz w:val="28"/>
          <w:szCs w:val="28"/>
        </w:rPr>
        <w:t xml:space="preserve">.5 </w:t>
      </w:r>
      <w:r w:rsidR="00A049A8" w:rsidRPr="006025CE">
        <w:rPr>
          <w:sz w:val="28"/>
          <w:szCs w:val="28"/>
        </w:rPr>
        <w:t>приведён</w:t>
      </w:r>
      <w:r w:rsidRPr="006025CE">
        <w:rPr>
          <w:sz w:val="28"/>
          <w:szCs w:val="28"/>
        </w:rPr>
        <w:t xml:space="preserve"> пример использования помеченных значений.</w:t>
      </w:r>
    </w:p>
    <w:p w:rsidR="006025CE" w:rsidRPr="006025CE" w:rsidRDefault="006025CE" w:rsidP="00A049A8">
      <w:pPr>
        <w:pStyle w:val="pnormal"/>
        <w:widowControl w:val="0"/>
        <w:suppressAutoHyphens/>
        <w:spacing w:before="0" w:beforeAutospacing="0" w:after="0" w:afterAutospacing="0"/>
        <w:ind w:firstLine="567"/>
        <w:jc w:val="center"/>
        <w:rPr>
          <w:sz w:val="28"/>
          <w:szCs w:val="28"/>
        </w:rPr>
      </w:pPr>
    </w:p>
    <w:p w:rsidR="006025CE" w:rsidRPr="006025CE" w:rsidRDefault="006025CE" w:rsidP="00A049A8">
      <w:pPr>
        <w:pStyle w:val="pnormal"/>
        <w:widowControl w:val="0"/>
        <w:suppressAutoHyphens/>
        <w:spacing w:before="0" w:beforeAutospacing="0" w:after="0" w:afterAutospacing="0"/>
        <w:ind w:firstLine="567"/>
        <w:jc w:val="center"/>
        <w:rPr>
          <w:sz w:val="28"/>
          <w:szCs w:val="28"/>
        </w:rPr>
      </w:pPr>
      <w:r w:rsidRPr="006025CE">
        <w:rPr>
          <w:noProof/>
          <w:sz w:val="28"/>
          <w:szCs w:val="28"/>
        </w:rPr>
        <w:drawing>
          <wp:inline distT="0" distB="0" distL="0" distR="0" wp14:anchorId="6550DD1B" wp14:editId="6A3F4A38">
            <wp:extent cx="2559918" cy="922637"/>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60319" cy="922782"/>
                    </a:xfrm>
                    <a:prstGeom prst="rect">
                      <a:avLst/>
                    </a:prstGeom>
                    <a:noFill/>
                    <a:ln>
                      <a:noFill/>
                    </a:ln>
                  </pic:spPr>
                </pic:pic>
              </a:graphicData>
            </a:graphic>
          </wp:inline>
        </w:drawing>
      </w:r>
    </w:p>
    <w:p w:rsidR="006025CE" w:rsidRPr="006025CE" w:rsidRDefault="006025CE" w:rsidP="00A049A8">
      <w:pPr>
        <w:pStyle w:val="pnormal"/>
        <w:widowControl w:val="0"/>
        <w:suppressAutoHyphens/>
        <w:spacing w:before="0" w:beforeAutospacing="0" w:after="0" w:afterAutospacing="0"/>
        <w:ind w:firstLine="567"/>
        <w:jc w:val="center"/>
        <w:rPr>
          <w:sz w:val="28"/>
          <w:szCs w:val="28"/>
        </w:rPr>
      </w:pPr>
      <w:r w:rsidRPr="006025CE">
        <w:rPr>
          <w:sz w:val="28"/>
          <w:szCs w:val="28"/>
        </w:rPr>
        <w:t>Рис</w:t>
      </w:r>
      <w:r w:rsidR="00A049A8">
        <w:rPr>
          <w:sz w:val="28"/>
          <w:szCs w:val="28"/>
        </w:rPr>
        <w:t>унок 1</w:t>
      </w:r>
      <w:r w:rsidR="00691E45">
        <w:rPr>
          <w:sz w:val="28"/>
          <w:szCs w:val="28"/>
        </w:rPr>
        <w:t>2</w:t>
      </w:r>
      <w:r w:rsidR="00A049A8">
        <w:rPr>
          <w:sz w:val="28"/>
          <w:szCs w:val="28"/>
        </w:rPr>
        <w:t xml:space="preserve">.5 - </w:t>
      </w:r>
      <w:r w:rsidRPr="006025CE">
        <w:rPr>
          <w:sz w:val="28"/>
          <w:szCs w:val="28"/>
        </w:rPr>
        <w:t>Пример использования помеченных значений</w:t>
      </w:r>
    </w:p>
    <w:p w:rsidR="006025CE" w:rsidRPr="006025CE" w:rsidRDefault="006025CE" w:rsidP="00A049A8">
      <w:pPr>
        <w:pStyle w:val="pnormal"/>
        <w:widowControl w:val="0"/>
        <w:suppressAutoHyphens/>
        <w:spacing w:before="0" w:beforeAutospacing="0" w:after="0" w:afterAutospacing="0"/>
        <w:ind w:firstLine="567"/>
        <w:jc w:val="center"/>
        <w:rPr>
          <w:sz w:val="28"/>
          <w:szCs w:val="28"/>
        </w:rPr>
      </w:pP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r w:rsidRPr="00A049A8">
        <w:rPr>
          <w:sz w:val="28"/>
          <w:szCs w:val="28"/>
        </w:rPr>
        <w:t xml:space="preserve">Ограничение </w:t>
      </w:r>
      <w:r w:rsidRPr="006025CE">
        <w:rPr>
          <w:sz w:val="28"/>
          <w:szCs w:val="28"/>
        </w:rPr>
        <w:t>(</w:t>
      </w:r>
      <w:r w:rsidRPr="00D52946">
        <w:rPr>
          <w:sz w:val="28"/>
          <w:szCs w:val="28"/>
          <w:lang w:val="en-US"/>
        </w:rPr>
        <w:t>constraint</w:t>
      </w:r>
      <w:r w:rsidRPr="006025CE">
        <w:rPr>
          <w:sz w:val="28"/>
          <w:szCs w:val="28"/>
        </w:rPr>
        <w:t>) ‒ это логическое утверждение относительно значений свойств элементов модели.</w:t>
      </w: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Логическое утверждение может иметь два значения: истина или ложь, то есть задаваемое им условие либо выполняется, либо не выполняется. Указывая ограничение для элемента модели, мы изменяем его семантику, требуя, чтобы ограничение выполнялось. Ограничение может относиться к отдельному элементу или к совокупности элементов модели.</w:t>
      </w: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 xml:space="preserve">Ограничения записываются в виде строки текста, </w:t>
      </w:r>
      <w:r w:rsidR="00A049A8" w:rsidRPr="006025CE">
        <w:rPr>
          <w:sz w:val="28"/>
          <w:szCs w:val="28"/>
        </w:rPr>
        <w:t>заключённой</w:t>
      </w:r>
      <w:r w:rsidRPr="006025CE">
        <w:rPr>
          <w:sz w:val="28"/>
          <w:szCs w:val="28"/>
        </w:rPr>
        <w:t xml:space="preserve"> в фигурные скобки. Это может быть неформальный текст на естественном языке, логическое выражение языка программирования, поддерживаемого инструментом или выражение на некотором другом формальном языке.</w:t>
      </w:r>
      <w:r w:rsidR="00A049A8">
        <w:rPr>
          <w:sz w:val="28"/>
          <w:szCs w:val="28"/>
        </w:rPr>
        <w:t xml:space="preserve"> </w:t>
      </w:r>
      <w:proofErr w:type="gramStart"/>
      <w:r w:rsidRPr="006025CE">
        <w:rPr>
          <w:sz w:val="28"/>
          <w:szCs w:val="28"/>
        </w:rPr>
        <w:t xml:space="preserve">Авторы UML в качестве такого языка предлагают использовать OCL, специально </w:t>
      </w:r>
      <w:r w:rsidR="00A049A8" w:rsidRPr="006025CE">
        <w:rPr>
          <w:sz w:val="28"/>
          <w:szCs w:val="28"/>
        </w:rPr>
        <w:t>включённый</w:t>
      </w:r>
      <w:r w:rsidRPr="006025CE">
        <w:rPr>
          <w:sz w:val="28"/>
          <w:szCs w:val="28"/>
        </w:rPr>
        <w:t xml:space="preserve"> для этой цели в стандарт в качестве отдельной спецификации.</w:t>
      </w:r>
      <w:proofErr w:type="gramEnd"/>
    </w:p>
    <w:p w:rsidR="006025CE" w:rsidRPr="006025CE"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 xml:space="preserve">Аналогично помеченным значениям, ограничение можно написать после имени </w:t>
      </w:r>
      <w:r w:rsidRPr="006025CE">
        <w:rPr>
          <w:sz w:val="28"/>
          <w:szCs w:val="28"/>
        </w:rPr>
        <w:lastRenderedPageBreak/>
        <w:t xml:space="preserve">элемента или в отдельном комментарии, </w:t>
      </w:r>
      <w:r w:rsidR="00A049A8" w:rsidRPr="006025CE">
        <w:rPr>
          <w:sz w:val="28"/>
          <w:szCs w:val="28"/>
        </w:rPr>
        <w:t>присоединённом</w:t>
      </w:r>
      <w:r w:rsidRPr="006025CE">
        <w:rPr>
          <w:sz w:val="28"/>
          <w:szCs w:val="28"/>
        </w:rPr>
        <w:t xml:space="preserve"> к элементу. </w:t>
      </w:r>
      <w:r w:rsidR="00A049A8" w:rsidRPr="006025CE">
        <w:rPr>
          <w:sz w:val="28"/>
          <w:szCs w:val="28"/>
        </w:rPr>
        <w:t xml:space="preserve">На рисунке </w:t>
      </w:r>
      <w:r w:rsidR="00A049A8">
        <w:rPr>
          <w:sz w:val="28"/>
          <w:szCs w:val="28"/>
        </w:rPr>
        <w:t>1</w:t>
      </w:r>
      <w:r w:rsidR="00691E45">
        <w:rPr>
          <w:sz w:val="28"/>
          <w:szCs w:val="28"/>
        </w:rPr>
        <w:t>2</w:t>
      </w:r>
      <w:r w:rsidR="00A049A8">
        <w:rPr>
          <w:sz w:val="28"/>
          <w:szCs w:val="28"/>
        </w:rPr>
        <w:t xml:space="preserve">.6 </w:t>
      </w:r>
      <w:r w:rsidR="00A049A8" w:rsidRPr="006025CE">
        <w:rPr>
          <w:sz w:val="28"/>
          <w:szCs w:val="28"/>
        </w:rPr>
        <w:t>приведён</w:t>
      </w:r>
      <w:r w:rsidRPr="006025CE">
        <w:rPr>
          <w:sz w:val="28"/>
          <w:szCs w:val="28"/>
        </w:rPr>
        <w:t xml:space="preserve"> пример использования ограничения.</w:t>
      </w:r>
    </w:p>
    <w:p w:rsidR="006025CE" w:rsidRPr="006025CE" w:rsidRDefault="006025CE" w:rsidP="00A049A8">
      <w:pPr>
        <w:pStyle w:val="pnormal"/>
        <w:widowControl w:val="0"/>
        <w:suppressAutoHyphens/>
        <w:spacing w:before="0" w:beforeAutospacing="0" w:after="0" w:afterAutospacing="0"/>
        <w:ind w:firstLine="567"/>
        <w:jc w:val="center"/>
        <w:rPr>
          <w:sz w:val="28"/>
          <w:szCs w:val="28"/>
        </w:rPr>
      </w:pPr>
    </w:p>
    <w:p w:rsidR="006025CE" w:rsidRPr="006025CE" w:rsidRDefault="006025CE" w:rsidP="00A049A8">
      <w:pPr>
        <w:pStyle w:val="pnormal"/>
        <w:widowControl w:val="0"/>
        <w:suppressAutoHyphens/>
        <w:spacing w:before="0" w:beforeAutospacing="0" w:after="0" w:afterAutospacing="0"/>
        <w:ind w:firstLine="567"/>
        <w:jc w:val="center"/>
        <w:rPr>
          <w:sz w:val="28"/>
          <w:szCs w:val="28"/>
        </w:rPr>
      </w:pPr>
      <w:r w:rsidRPr="006025CE">
        <w:rPr>
          <w:noProof/>
          <w:sz w:val="28"/>
          <w:szCs w:val="28"/>
        </w:rPr>
        <w:drawing>
          <wp:inline distT="0" distB="0" distL="0" distR="0" wp14:anchorId="5F6CF3DD" wp14:editId="71D43EAC">
            <wp:extent cx="3978704" cy="1013254"/>
            <wp:effectExtent l="0" t="0" r="317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81415" cy="1013944"/>
                    </a:xfrm>
                    <a:prstGeom prst="rect">
                      <a:avLst/>
                    </a:prstGeom>
                    <a:noFill/>
                    <a:ln>
                      <a:noFill/>
                    </a:ln>
                  </pic:spPr>
                </pic:pic>
              </a:graphicData>
            </a:graphic>
          </wp:inline>
        </w:drawing>
      </w:r>
    </w:p>
    <w:p w:rsidR="006025CE" w:rsidRPr="006025CE" w:rsidRDefault="006025CE" w:rsidP="00A049A8">
      <w:pPr>
        <w:pStyle w:val="pnormal"/>
        <w:widowControl w:val="0"/>
        <w:suppressAutoHyphens/>
        <w:spacing w:before="0" w:beforeAutospacing="0" w:after="0" w:afterAutospacing="0"/>
        <w:ind w:firstLine="567"/>
        <w:jc w:val="center"/>
        <w:rPr>
          <w:sz w:val="28"/>
          <w:szCs w:val="28"/>
        </w:rPr>
      </w:pPr>
      <w:r w:rsidRPr="006025CE">
        <w:rPr>
          <w:sz w:val="28"/>
          <w:szCs w:val="28"/>
        </w:rPr>
        <w:t>Рис</w:t>
      </w:r>
      <w:r w:rsidR="00A049A8">
        <w:rPr>
          <w:sz w:val="28"/>
          <w:szCs w:val="28"/>
        </w:rPr>
        <w:t>унок 1</w:t>
      </w:r>
      <w:r w:rsidR="00691E45">
        <w:rPr>
          <w:sz w:val="28"/>
          <w:szCs w:val="28"/>
        </w:rPr>
        <w:t>2</w:t>
      </w:r>
      <w:r w:rsidR="00A049A8">
        <w:rPr>
          <w:sz w:val="28"/>
          <w:szCs w:val="28"/>
        </w:rPr>
        <w:t xml:space="preserve">.6 - </w:t>
      </w:r>
      <w:r w:rsidRPr="006025CE">
        <w:rPr>
          <w:sz w:val="28"/>
          <w:szCs w:val="28"/>
        </w:rPr>
        <w:t>Пример использования ограничения</w:t>
      </w:r>
    </w:p>
    <w:p w:rsidR="006025CE" w:rsidRPr="006025CE" w:rsidRDefault="006025CE" w:rsidP="00A049A8">
      <w:pPr>
        <w:pStyle w:val="pnormal"/>
        <w:widowControl w:val="0"/>
        <w:suppressAutoHyphens/>
        <w:spacing w:before="0" w:beforeAutospacing="0" w:after="0" w:afterAutospacing="0"/>
        <w:ind w:firstLine="567"/>
        <w:jc w:val="center"/>
        <w:rPr>
          <w:sz w:val="28"/>
          <w:szCs w:val="28"/>
        </w:rPr>
      </w:pP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 xml:space="preserve">Для помеченных значений и ограничений одна и та же синтаксическая конструкция ‒ текст в фигурных скобках ‒ используется не случайно. На самом деле помеченное значение можно считать ограничением. А именно, если в модели указано помеченное значение </w:t>
      </w:r>
      <w:proofErr w:type="gramStart"/>
      <w:r w:rsidRPr="006025CE">
        <w:rPr>
          <w:sz w:val="28"/>
          <w:szCs w:val="28"/>
        </w:rPr>
        <w:t xml:space="preserve">{ </w:t>
      </w:r>
      <w:proofErr w:type="gramEnd"/>
      <w:r w:rsidRPr="006025CE">
        <w:rPr>
          <w:sz w:val="28"/>
          <w:szCs w:val="28"/>
        </w:rPr>
        <w:t xml:space="preserve">A = B }, то это можно рассматривать как запись условия: </w:t>
      </w:r>
      <w:r w:rsidR="00D52946">
        <w:rPr>
          <w:sz w:val="28"/>
          <w:szCs w:val="28"/>
        </w:rPr>
        <w:t>«</w:t>
      </w:r>
      <w:r w:rsidRPr="006025CE">
        <w:rPr>
          <w:sz w:val="28"/>
          <w:szCs w:val="28"/>
        </w:rPr>
        <w:t>свойство A обязательно имеет значение B</w:t>
      </w:r>
      <w:r w:rsidR="00D52946">
        <w:rPr>
          <w:sz w:val="28"/>
          <w:szCs w:val="28"/>
        </w:rPr>
        <w:t>»</w:t>
      </w:r>
      <w:r w:rsidRPr="006025CE">
        <w:rPr>
          <w:sz w:val="28"/>
          <w:szCs w:val="28"/>
        </w:rPr>
        <w:t>.</w:t>
      </w: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r w:rsidRPr="00D52946">
        <w:rPr>
          <w:sz w:val="28"/>
          <w:szCs w:val="28"/>
        </w:rPr>
        <w:t xml:space="preserve">Стереотип </w:t>
      </w:r>
      <w:r w:rsidRPr="006025CE">
        <w:rPr>
          <w:sz w:val="28"/>
          <w:szCs w:val="28"/>
        </w:rPr>
        <w:t>(</w:t>
      </w:r>
      <w:proofErr w:type="spellStart"/>
      <w:r w:rsidRPr="006025CE">
        <w:rPr>
          <w:sz w:val="28"/>
          <w:szCs w:val="28"/>
        </w:rPr>
        <w:t>stereotype</w:t>
      </w:r>
      <w:proofErr w:type="spellEnd"/>
      <w:r w:rsidRPr="006025CE">
        <w:rPr>
          <w:sz w:val="28"/>
          <w:szCs w:val="28"/>
        </w:rPr>
        <w:t>) ‒ это определение нового элемента моделирования на основе существующего элемента моделирования.</w:t>
      </w:r>
    </w:p>
    <w:p w:rsidR="0092765B"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Определение стереотипа производится следующим образом.</w:t>
      </w:r>
    </w:p>
    <w:p w:rsidR="0092765B"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Взяв за основу некоторый существующий элемент модели, к нему добавляют новые помеченные значения (расширяя тем самым внутреннее представление), новые ограничения (изменяя семантику) и дополнения, то есть новые графические элементы (определяя нотацию).</w:t>
      </w:r>
      <w:r w:rsidR="0092765B">
        <w:rPr>
          <w:sz w:val="28"/>
          <w:szCs w:val="28"/>
        </w:rPr>
        <w:t xml:space="preserve"> </w:t>
      </w:r>
      <w:r w:rsidRPr="006025CE">
        <w:rPr>
          <w:sz w:val="28"/>
          <w:szCs w:val="28"/>
        </w:rPr>
        <w:t xml:space="preserve">После того, как стереотип </w:t>
      </w:r>
      <w:r w:rsidR="00D52946" w:rsidRPr="006025CE">
        <w:rPr>
          <w:sz w:val="28"/>
          <w:szCs w:val="28"/>
        </w:rPr>
        <w:t>определён</w:t>
      </w:r>
      <w:r w:rsidRPr="006025CE">
        <w:rPr>
          <w:sz w:val="28"/>
          <w:szCs w:val="28"/>
        </w:rPr>
        <w:t xml:space="preserve">, его можно использовать как элемент модели нового типа. </w:t>
      </w:r>
    </w:p>
    <w:p w:rsidR="0092765B"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 xml:space="preserve">Если при создании стереотипа не использовались дополнения и графическая нотация взята от базового элемента модели, на основе которого </w:t>
      </w:r>
      <w:r w:rsidR="0092765B" w:rsidRPr="006025CE">
        <w:rPr>
          <w:sz w:val="28"/>
          <w:szCs w:val="28"/>
        </w:rPr>
        <w:t>определён</w:t>
      </w:r>
      <w:r w:rsidRPr="006025CE">
        <w:rPr>
          <w:sz w:val="28"/>
          <w:szCs w:val="28"/>
        </w:rPr>
        <w:t xml:space="preserve"> стереотип, то стереотип элемента обозначается при помощи имени стереотипа, </w:t>
      </w:r>
      <w:r w:rsidR="0092765B" w:rsidRPr="006025CE">
        <w:rPr>
          <w:sz w:val="28"/>
          <w:szCs w:val="28"/>
        </w:rPr>
        <w:t>заключённого</w:t>
      </w:r>
      <w:r w:rsidRPr="006025CE">
        <w:rPr>
          <w:sz w:val="28"/>
          <w:szCs w:val="28"/>
        </w:rPr>
        <w:t xml:space="preserve"> в двойные угловые скобки (типографские кавычки « »), которое помещается перед именем элемента модели. Если же для стереотипа определена своя нотация, например, новый графический символ, то указывается этот символ. Впрочем, для пущей ясности, можно указать как имя стереотипа, так и графический символ (значок). </w:t>
      </w: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 xml:space="preserve">На рисунке </w:t>
      </w:r>
      <w:r w:rsidR="0092765B">
        <w:rPr>
          <w:sz w:val="28"/>
          <w:szCs w:val="28"/>
        </w:rPr>
        <w:t>1</w:t>
      </w:r>
      <w:r w:rsidR="00691E45">
        <w:rPr>
          <w:sz w:val="28"/>
          <w:szCs w:val="28"/>
        </w:rPr>
        <w:t>2</w:t>
      </w:r>
      <w:r w:rsidR="0092765B">
        <w:rPr>
          <w:sz w:val="28"/>
          <w:szCs w:val="28"/>
        </w:rPr>
        <w:t>.7</w:t>
      </w:r>
      <w:r w:rsidRPr="006025CE">
        <w:rPr>
          <w:sz w:val="28"/>
          <w:szCs w:val="28"/>
        </w:rPr>
        <w:t xml:space="preserve"> </w:t>
      </w:r>
      <w:r w:rsidR="0092765B" w:rsidRPr="006025CE">
        <w:rPr>
          <w:sz w:val="28"/>
          <w:szCs w:val="28"/>
        </w:rPr>
        <w:t>приведён</w:t>
      </w:r>
      <w:r w:rsidRPr="006025CE">
        <w:rPr>
          <w:sz w:val="28"/>
          <w:szCs w:val="28"/>
        </w:rPr>
        <w:t xml:space="preserve"> пример определения и использования стереотипа «</w:t>
      </w:r>
      <w:proofErr w:type="spellStart"/>
      <w:r w:rsidRPr="006025CE">
        <w:rPr>
          <w:sz w:val="28"/>
          <w:szCs w:val="28"/>
        </w:rPr>
        <w:t>PowerUser</w:t>
      </w:r>
      <w:proofErr w:type="spellEnd"/>
      <w:r w:rsidRPr="006025CE">
        <w:rPr>
          <w:sz w:val="28"/>
          <w:szCs w:val="28"/>
        </w:rPr>
        <w:t>», который определ</w:t>
      </w:r>
      <w:r w:rsidR="0092765B">
        <w:rPr>
          <w:sz w:val="28"/>
          <w:szCs w:val="28"/>
        </w:rPr>
        <w:t>ён</w:t>
      </w:r>
      <w:r w:rsidRPr="006025CE">
        <w:rPr>
          <w:sz w:val="28"/>
          <w:szCs w:val="28"/>
        </w:rPr>
        <w:t xml:space="preserve"> на базе стандартного стереотипа действующего лица.</w:t>
      </w:r>
    </w:p>
    <w:p w:rsidR="006025CE" w:rsidRPr="006025CE" w:rsidRDefault="006025CE" w:rsidP="0092765B">
      <w:pPr>
        <w:pStyle w:val="pnormal"/>
        <w:widowControl w:val="0"/>
        <w:suppressAutoHyphens/>
        <w:spacing w:before="0" w:beforeAutospacing="0" w:after="0" w:afterAutospacing="0"/>
        <w:ind w:firstLine="567"/>
        <w:jc w:val="center"/>
        <w:rPr>
          <w:sz w:val="28"/>
          <w:szCs w:val="28"/>
        </w:rPr>
      </w:pPr>
    </w:p>
    <w:p w:rsidR="006025CE" w:rsidRPr="006025CE" w:rsidRDefault="006025CE" w:rsidP="0092765B">
      <w:pPr>
        <w:pStyle w:val="pnormal"/>
        <w:widowControl w:val="0"/>
        <w:suppressAutoHyphens/>
        <w:spacing w:before="0" w:beforeAutospacing="0" w:after="0" w:afterAutospacing="0"/>
        <w:ind w:firstLine="567"/>
        <w:jc w:val="center"/>
        <w:rPr>
          <w:sz w:val="28"/>
          <w:szCs w:val="28"/>
        </w:rPr>
      </w:pPr>
      <w:r w:rsidRPr="006025CE">
        <w:rPr>
          <w:noProof/>
          <w:sz w:val="28"/>
          <w:szCs w:val="28"/>
        </w:rPr>
        <w:drawing>
          <wp:inline distT="0" distB="0" distL="0" distR="0" wp14:anchorId="7C00F2A6" wp14:editId="4B69C569">
            <wp:extent cx="4423297" cy="185105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23845" cy="1851279"/>
                    </a:xfrm>
                    <a:prstGeom prst="rect">
                      <a:avLst/>
                    </a:prstGeom>
                    <a:noFill/>
                    <a:ln>
                      <a:noFill/>
                    </a:ln>
                  </pic:spPr>
                </pic:pic>
              </a:graphicData>
            </a:graphic>
          </wp:inline>
        </w:drawing>
      </w:r>
    </w:p>
    <w:p w:rsidR="006025CE" w:rsidRPr="006025CE" w:rsidRDefault="006025CE" w:rsidP="0092765B">
      <w:pPr>
        <w:pStyle w:val="pnormal"/>
        <w:widowControl w:val="0"/>
        <w:suppressAutoHyphens/>
        <w:spacing w:before="0" w:beforeAutospacing="0" w:after="0" w:afterAutospacing="0"/>
        <w:ind w:firstLine="567"/>
        <w:jc w:val="center"/>
        <w:rPr>
          <w:sz w:val="28"/>
          <w:szCs w:val="28"/>
        </w:rPr>
      </w:pPr>
      <w:r w:rsidRPr="006025CE">
        <w:rPr>
          <w:sz w:val="28"/>
          <w:szCs w:val="28"/>
        </w:rPr>
        <w:t>Рис</w:t>
      </w:r>
      <w:r w:rsidR="0092765B">
        <w:rPr>
          <w:sz w:val="28"/>
          <w:szCs w:val="28"/>
        </w:rPr>
        <w:t>унок 1</w:t>
      </w:r>
      <w:r w:rsidR="00691E45">
        <w:rPr>
          <w:sz w:val="28"/>
          <w:szCs w:val="28"/>
        </w:rPr>
        <w:t>2</w:t>
      </w:r>
      <w:r w:rsidR="0092765B">
        <w:rPr>
          <w:sz w:val="28"/>
          <w:szCs w:val="28"/>
        </w:rPr>
        <w:t xml:space="preserve">.7 - </w:t>
      </w:r>
      <w:r w:rsidRPr="006025CE">
        <w:rPr>
          <w:sz w:val="28"/>
          <w:szCs w:val="28"/>
        </w:rPr>
        <w:t>Пример использования стереотипа</w:t>
      </w:r>
    </w:p>
    <w:p w:rsidR="006025CE" w:rsidRPr="006025CE" w:rsidRDefault="006025CE" w:rsidP="0092765B">
      <w:pPr>
        <w:pStyle w:val="pnormal"/>
        <w:widowControl w:val="0"/>
        <w:suppressAutoHyphens/>
        <w:spacing w:before="0" w:beforeAutospacing="0" w:after="0" w:afterAutospacing="0"/>
        <w:ind w:firstLine="567"/>
        <w:jc w:val="center"/>
        <w:rPr>
          <w:sz w:val="28"/>
          <w:szCs w:val="28"/>
        </w:rPr>
      </w:pP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Отношение между элементом модели, который взят за основу M2::</w:t>
      </w:r>
      <w:proofErr w:type="spellStart"/>
      <w:r w:rsidRPr="006025CE">
        <w:rPr>
          <w:sz w:val="28"/>
          <w:szCs w:val="28"/>
        </w:rPr>
        <w:t>Actor</w:t>
      </w:r>
      <w:proofErr w:type="spellEnd"/>
      <w:r w:rsidRPr="006025CE">
        <w:rPr>
          <w:sz w:val="28"/>
          <w:szCs w:val="28"/>
        </w:rPr>
        <w:t xml:space="preserve"> и </w:t>
      </w:r>
      <w:r w:rsidRPr="006025CE">
        <w:rPr>
          <w:sz w:val="28"/>
          <w:szCs w:val="28"/>
        </w:rPr>
        <w:lastRenderedPageBreak/>
        <w:t>новым элементом модели M2::</w:t>
      </w:r>
      <w:proofErr w:type="spellStart"/>
      <w:r w:rsidRPr="006025CE">
        <w:rPr>
          <w:sz w:val="28"/>
          <w:szCs w:val="28"/>
        </w:rPr>
        <w:t>PowerUser</w:t>
      </w:r>
      <w:proofErr w:type="spellEnd"/>
      <w:r w:rsidRPr="006025CE">
        <w:rPr>
          <w:sz w:val="28"/>
          <w:szCs w:val="28"/>
        </w:rPr>
        <w:t xml:space="preserve"> называется отношением расширения (</w:t>
      </w:r>
      <w:proofErr w:type="spellStart"/>
      <w:r w:rsidRPr="006025CE">
        <w:rPr>
          <w:sz w:val="28"/>
          <w:szCs w:val="28"/>
        </w:rPr>
        <w:t>extension</w:t>
      </w:r>
      <w:proofErr w:type="spellEnd"/>
      <w:r w:rsidRPr="006025CE">
        <w:rPr>
          <w:sz w:val="28"/>
          <w:szCs w:val="28"/>
        </w:rPr>
        <w:t xml:space="preserve">) </w:t>
      </w:r>
      <w:r w:rsidR="0092765B" w:rsidRPr="0092765B">
        <w:rPr>
          <w:sz w:val="32"/>
          <w:szCs w:val="32"/>
        </w:rPr>
        <w:sym w:font="Wingdings" w:char="F081"/>
      </w:r>
      <w:r w:rsidRPr="006025CE">
        <w:rPr>
          <w:sz w:val="28"/>
          <w:szCs w:val="28"/>
        </w:rPr>
        <w:t>.</w:t>
      </w: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 xml:space="preserve">В UML имеется большое количество </w:t>
      </w:r>
      <w:r w:rsidR="0092765B" w:rsidRPr="006025CE">
        <w:rPr>
          <w:sz w:val="28"/>
          <w:szCs w:val="28"/>
        </w:rPr>
        <w:t>предопределённых</w:t>
      </w:r>
      <w:r w:rsidR="0092765B">
        <w:rPr>
          <w:sz w:val="28"/>
          <w:szCs w:val="28"/>
        </w:rPr>
        <w:t xml:space="preserve"> стереотипов.</w:t>
      </w: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Стереотипы являются мощным механизмом расширения языка, однако ими следует пользоваться умеренно. Определяя большое число нестандартных стереотипов, легко сделать модель непонятной никому, кроме автора.</w:t>
      </w:r>
    </w:p>
    <w:p w:rsidR="0092765B"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Не следует путать стереотип и отношение обобщения.</w:t>
      </w:r>
      <w:r w:rsidR="0092765B">
        <w:rPr>
          <w:sz w:val="28"/>
          <w:szCs w:val="28"/>
        </w:rPr>
        <w:t xml:space="preserve"> На рисунке 1</w:t>
      </w:r>
      <w:r w:rsidR="00691E45">
        <w:rPr>
          <w:sz w:val="28"/>
          <w:szCs w:val="28"/>
        </w:rPr>
        <w:t>2</w:t>
      </w:r>
      <w:r w:rsidR="0092765B">
        <w:rPr>
          <w:sz w:val="28"/>
          <w:szCs w:val="28"/>
        </w:rPr>
        <w:t>.8 иллюстрируется различие между с</w:t>
      </w:r>
      <w:r w:rsidR="0092765B" w:rsidRPr="006025CE">
        <w:rPr>
          <w:sz w:val="28"/>
          <w:szCs w:val="28"/>
        </w:rPr>
        <w:t>тереотип</w:t>
      </w:r>
      <w:r w:rsidR="0092765B">
        <w:rPr>
          <w:sz w:val="28"/>
          <w:szCs w:val="28"/>
        </w:rPr>
        <w:t>ом</w:t>
      </w:r>
      <w:r w:rsidR="0092765B" w:rsidRPr="006025CE">
        <w:rPr>
          <w:sz w:val="28"/>
          <w:szCs w:val="28"/>
        </w:rPr>
        <w:t xml:space="preserve"> и отношение</w:t>
      </w:r>
      <w:r w:rsidR="0092765B">
        <w:rPr>
          <w:sz w:val="28"/>
          <w:szCs w:val="28"/>
        </w:rPr>
        <w:t>м</w:t>
      </w:r>
      <w:r w:rsidR="0092765B" w:rsidRPr="006025CE">
        <w:rPr>
          <w:sz w:val="28"/>
          <w:szCs w:val="28"/>
        </w:rPr>
        <w:t xml:space="preserve"> обобщения</w:t>
      </w:r>
      <w:r w:rsidR="0092765B">
        <w:rPr>
          <w:sz w:val="28"/>
          <w:szCs w:val="28"/>
        </w:rPr>
        <w:t>.</w:t>
      </w:r>
    </w:p>
    <w:p w:rsidR="0092765B" w:rsidRPr="006025CE" w:rsidRDefault="0092765B" w:rsidP="0092765B">
      <w:pPr>
        <w:pStyle w:val="pnormal"/>
        <w:widowControl w:val="0"/>
        <w:suppressAutoHyphens/>
        <w:spacing w:before="0" w:beforeAutospacing="0" w:after="0" w:afterAutospacing="0"/>
        <w:ind w:firstLine="567"/>
        <w:jc w:val="center"/>
        <w:rPr>
          <w:sz w:val="28"/>
          <w:szCs w:val="28"/>
        </w:rPr>
      </w:pPr>
    </w:p>
    <w:p w:rsidR="006025CE" w:rsidRPr="006025CE" w:rsidRDefault="006025CE" w:rsidP="0092765B">
      <w:pPr>
        <w:pStyle w:val="pnormal"/>
        <w:widowControl w:val="0"/>
        <w:suppressAutoHyphens/>
        <w:spacing w:before="0" w:beforeAutospacing="0" w:after="0" w:afterAutospacing="0"/>
        <w:ind w:firstLine="567"/>
        <w:jc w:val="center"/>
        <w:rPr>
          <w:sz w:val="28"/>
          <w:szCs w:val="28"/>
        </w:rPr>
      </w:pPr>
      <w:r w:rsidRPr="006025CE">
        <w:rPr>
          <w:noProof/>
          <w:sz w:val="28"/>
          <w:szCs w:val="28"/>
        </w:rPr>
        <w:drawing>
          <wp:inline distT="0" distB="0" distL="0" distR="0" wp14:anchorId="7AD03682" wp14:editId="20C81DA1">
            <wp:extent cx="4620790" cy="2800865"/>
            <wp:effectExtent l="0" t="0" r="889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22886" cy="2802135"/>
                    </a:xfrm>
                    <a:prstGeom prst="rect">
                      <a:avLst/>
                    </a:prstGeom>
                    <a:noFill/>
                    <a:ln>
                      <a:noFill/>
                    </a:ln>
                  </pic:spPr>
                </pic:pic>
              </a:graphicData>
            </a:graphic>
          </wp:inline>
        </w:drawing>
      </w:r>
    </w:p>
    <w:p w:rsidR="0092765B" w:rsidRPr="00FE425C" w:rsidRDefault="0092765B" w:rsidP="0092765B">
      <w:pPr>
        <w:pStyle w:val="pnormal"/>
        <w:widowControl w:val="0"/>
        <w:suppressAutoHyphens/>
        <w:spacing w:before="0" w:beforeAutospacing="0" w:after="0" w:afterAutospacing="0"/>
        <w:ind w:firstLine="567"/>
        <w:jc w:val="center"/>
        <w:rPr>
          <w:sz w:val="28"/>
          <w:szCs w:val="28"/>
        </w:rPr>
      </w:pPr>
    </w:p>
    <w:p w:rsidR="006025CE" w:rsidRPr="00FE425C" w:rsidRDefault="006025CE" w:rsidP="0092765B">
      <w:pPr>
        <w:pStyle w:val="pnormal"/>
        <w:widowControl w:val="0"/>
        <w:suppressAutoHyphens/>
        <w:spacing w:before="0" w:beforeAutospacing="0" w:after="0" w:afterAutospacing="0"/>
        <w:ind w:firstLine="567"/>
        <w:jc w:val="center"/>
        <w:rPr>
          <w:sz w:val="28"/>
          <w:szCs w:val="28"/>
        </w:rPr>
      </w:pPr>
      <w:r w:rsidRPr="00FE425C">
        <w:rPr>
          <w:sz w:val="28"/>
          <w:szCs w:val="28"/>
        </w:rPr>
        <w:t>Рис</w:t>
      </w:r>
      <w:r w:rsidR="0092765B" w:rsidRPr="00FE425C">
        <w:rPr>
          <w:sz w:val="28"/>
          <w:szCs w:val="28"/>
        </w:rPr>
        <w:t>унок 1</w:t>
      </w:r>
      <w:r w:rsidR="00691E45">
        <w:rPr>
          <w:sz w:val="28"/>
          <w:szCs w:val="28"/>
        </w:rPr>
        <w:t>2</w:t>
      </w:r>
      <w:r w:rsidR="0092765B" w:rsidRPr="00FE425C">
        <w:rPr>
          <w:sz w:val="28"/>
          <w:szCs w:val="28"/>
        </w:rPr>
        <w:t xml:space="preserve">.8 - </w:t>
      </w:r>
      <w:r w:rsidRPr="00FE425C">
        <w:rPr>
          <w:sz w:val="28"/>
          <w:szCs w:val="28"/>
        </w:rPr>
        <w:t>Стереотип и отношение обобщения</w:t>
      </w:r>
    </w:p>
    <w:p w:rsidR="006025CE" w:rsidRPr="00FE425C" w:rsidRDefault="006025CE" w:rsidP="0092765B">
      <w:pPr>
        <w:pStyle w:val="pnormal"/>
        <w:widowControl w:val="0"/>
        <w:suppressAutoHyphens/>
        <w:spacing w:before="0" w:beforeAutospacing="0" w:after="0" w:afterAutospacing="0"/>
        <w:ind w:firstLine="567"/>
        <w:jc w:val="center"/>
        <w:rPr>
          <w:sz w:val="28"/>
          <w:szCs w:val="28"/>
        </w:rPr>
      </w:pPr>
    </w:p>
    <w:p w:rsidR="0092765B" w:rsidRDefault="0092765B" w:rsidP="0092765B">
      <w:pPr>
        <w:pStyle w:val="pnormal"/>
        <w:widowControl w:val="0"/>
        <w:suppressAutoHyphens/>
        <w:spacing w:before="0" w:beforeAutospacing="0" w:after="0" w:afterAutospacing="0"/>
        <w:ind w:firstLine="567"/>
        <w:jc w:val="both"/>
        <w:rPr>
          <w:sz w:val="28"/>
          <w:szCs w:val="28"/>
        </w:rPr>
      </w:pPr>
      <w:r w:rsidRPr="006025CE">
        <w:rPr>
          <w:sz w:val="28"/>
          <w:szCs w:val="28"/>
        </w:rPr>
        <w:t>Пусть суперкласс M1::</w:t>
      </w:r>
      <w:proofErr w:type="spellStart"/>
      <w:r w:rsidRPr="006025CE">
        <w:rPr>
          <w:sz w:val="28"/>
          <w:szCs w:val="28"/>
        </w:rPr>
        <w:t>User</w:t>
      </w:r>
      <w:proofErr w:type="spellEnd"/>
      <w:r w:rsidRPr="006025CE">
        <w:rPr>
          <w:sz w:val="28"/>
          <w:szCs w:val="28"/>
        </w:rPr>
        <w:t xml:space="preserve"> является обобщением подкласса M1::</w:t>
      </w:r>
      <w:proofErr w:type="spellStart"/>
      <w:r w:rsidRPr="006025CE">
        <w:rPr>
          <w:sz w:val="28"/>
          <w:szCs w:val="28"/>
        </w:rPr>
        <w:t>Admin</w:t>
      </w:r>
      <w:proofErr w:type="spellEnd"/>
      <w:r w:rsidRPr="006025CE">
        <w:rPr>
          <w:sz w:val="28"/>
          <w:szCs w:val="28"/>
        </w:rPr>
        <w:t>.</w:t>
      </w:r>
      <w:r>
        <w:rPr>
          <w:sz w:val="28"/>
          <w:szCs w:val="28"/>
        </w:rPr>
        <w:t xml:space="preserve"> </w:t>
      </w:r>
      <w:r w:rsidRPr="006025CE">
        <w:rPr>
          <w:sz w:val="28"/>
          <w:szCs w:val="28"/>
        </w:rPr>
        <w:t>Тогда как M1::</w:t>
      </w:r>
      <w:proofErr w:type="spellStart"/>
      <w:r w:rsidRPr="006025CE">
        <w:rPr>
          <w:sz w:val="28"/>
          <w:szCs w:val="28"/>
        </w:rPr>
        <w:t>User</w:t>
      </w:r>
      <w:proofErr w:type="spellEnd"/>
      <w:r w:rsidRPr="006025CE">
        <w:rPr>
          <w:sz w:val="28"/>
          <w:szCs w:val="28"/>
        </w:rPr>
        <w:t>, так и M1::</w:t>
      </w:r>
      <w:proofErr w:type="spellStart"/>
      <w:r w:rsidRPr="006025CE">
        <w:rPr>
          <w:sz w:val="28"/>
          <w:szCs w:val="28"/>
        </w:rPr>
        <w:t>Admin</w:t>
      </w:r>
      <w:proofErr w:type="spellEnd"/>
      <w:r w:rsidRPr="006025CE">
        <w:rPr>
          <w:sz w:val="28"/>
          <w:szCs w:val="28"/>
        </w:rPr>
        <w:t xml:space="preserve"> являются экземплярами одного и того же </w:t>
      </w:r>
      <w:proofErr w:type="spellStart"/>
      <w:r w:rsidRPr="006025CE">
        <w:rPr>
          <w:sz w:val="28"/>
          <w:szCs w:val="28"/>
        </w:rPr>
        <w:t>метакласса</w:t>
      </w:r>
      <w:proofErr w:type="spellEnd"/>
      <w:r w:rsidRPr="006025CE">
        <w:rPr>
          <w:sz w:val="28"/>
          <w:szCs w:val="28"/>
        </w:rPr>
        <w:t>, определённого в метамодели.</w:t>
      </w:r>
    </w:p>
    <w:p w:rsidR="0092765B" w:rsidRDefault="0092765B" w:rsidP="0092765B">
      <w:pPr>
        <w:pStyle w:val="pnormal"/>
        <w:widowControl w:val="0"/>
        <w:suppressAutoHyphens/>
        <w:spacing w:before="0" w:beforeAutospacing="0" w:after="0" w:afterAutospacing="0"/>
        <w:ind w:firstLine="567"/>
        <w:jc w:val="both"/>
        <w:rPr>
          <w:sz w:val="28"/>
          <w:szCs w:val="28"/>
        </w:rPr>
      </w:pPr>
      <w:r w:rsidRPr="006025CE">
        <w:rPr>
          <w:sz w:val="28"/>
          <w:szCs w:val="28"/>
        </w:rPr>
        <w:t>Это показано в виде зависимостей со стереотипом «</w:t>
      </w:r>
      <w:proofErr w:type="spellStart"/>
      <w:r w:rsidRPr="006025CE">
        <w:rPr>
          <w:sz w:val="28"/>
          <w:szCs w:val="28"/>
        </w:rPr>
        <w:t>instance</w:t>
      </w:r>
      <w:proofErr w:type="spellEnd"/>
      <w:r w:rsidR="005B30C2">
        <w:rPr>
          <w:sz w:val="28"/>
          <w:szCs w:val="28"/>
        </w:rPr>
        <w:t xml:space="preserve"> </w:t>
      </w:r>
      <w:bookmarkStart w:id="0" w:name="_GoBack"/>
      <w:bookmarkEnd w:id="0"/>
      <w:proofErr w:type="spellStart"/>
      <w:r w:rsidRPr="006025CE">
        <w:rPr>
          <w:sz w:val="28"/>
          <w:szCs w:val="28"/>
        </w:rPr>
        <w:t>Of</w:t>
      </w:r>
      <w:proofErr w:type="spellEnd"/>
      <w:r w:rsidRPr="006025CE">
        <w:rPr>
          <w:sz w:val="28"/>
          <w:szCs w:val="28"/>
        </w:rPr>
        <w:t xml:space="preserve">» </w:t>
      </w:r>
      <w:r w:rsidRPr="0092765B">
        <w:rPr>
          <w:sz w:val="32"/>
          <w:szCs w:val="32"/>
        </w:rPr>
        <w:sym w:font="Wingdings" w:char="F082"/>
      </w:r>
      <w:r w:rsidRPr="006025CE">
        <w:rPr>
          <w:sz w:val="28"/>
          <w:szCs w:val="28"/>
        </w:rPr>
        <w:t>. Если же стереотип M2::</w:t>
      </w:r>
      <w:proofErr w:type="spellStart"/>
      <w:r w:rsidRPr="006025CE">
        <w:rPr>
          <w:sz w:val="28"/>
          <w:szCs w:val="28"/>
        </w:rPr>
        <w:t>PowerUser</w:t>
      </w:r>
      <w:proofErr w:type="spellEnd"/>
      <w:r w:rsidRPr="006025CE">
        <w:rPr>
          <w:sz w:val="28"/>
          <w:szCs w:val="28"/>
        </w:rPr>
        <w:t xml:space="preserve"> </w:t>
      </w:r>
      <w:proofErr w:type="gramStart"/>
      <w:r w:rsidRPr="006025CE">
        <w:rPr>
          <w:sz w:val="28"/>
          <w:szCs w:val="28"/>
        </w:rPr>
        <w:t>определён</w:t>
      </w:r>
      <w:proofErr w:type="gramEnd"/>
      <w:r w:rsidRPr="006025CE">
        <w:rPr>
          <w:sz w:val="28"/>
          <w:szCs w:val="28"/>
        </w:rPr>
        <w:t xml:space="preserve"> на основе класса M2::</w:t>
      </w:r>
      <w:proofErr w:type="spellStart"/>
      <w:r w:rsidRPr="006025CE">
        <w:rPr>
          <w:sz w:val="28"/>
          <w:szCs w:val="28"/>
        </w:rPr>
        <w:t>Actor</w:t>
      </w:r>
      <w:proofErr w:type="spellEnd"/>
      <w:r w:rsidRPr="006025CE">
        <w:rPr>
          <w:sz w:val="28"/>
          <w:szCs w:val="28"/>
        </w:rPr>
        <w:t xml:space="preserve">, то в метамодели им соответствуют разные </w:t>
      </w:r>
      <w:proofErr w:type="spellStart"/>
      <w:r w:rsidRPr="006025CE">
        <w:rPr>
          <w:sz w:val="28"/>
          <w:szCs w:val="28"/>
        </w:rPr>
        <w:t>метаклассы</w:t>
      </w:r>
      <w:proofErr w:type="spellEnd"/>
      <w:r w:rsidRPr="006025CE">
        <w:rPr>
          <w:sz w:val="28"/>
          <w:szCs w:val="28"/>
        </w:rPr>
        <w:t>, и, следовательно, например, между классами M1::</w:t>
      </w:r>
      <w:proofErr w:type="spellStart"/>
      <w:r w:rsidRPr="006025CE">
        <w:rPr>
          <w:sz w:val="28"/>
          <w:szCs w:val="28"/>
        </w:rPr>
        <w:t>User</w:t>
      </w:r>
      <w:proofErr w:type="spellEnd"/>
      <w:r w:rsidRPr="006025CE">
        <w:rPr>
          <w:sz w:val="28"/>
          <w:szCs w:val="28"/>
        </w:rPr>
        <w:t xml:space="preserve"> и M1::</w:t>
      </w:r>
      <w:proofErr w:type="spellStart"/>
      <w:r w:rsidRPr="006025CE">
        <w:rPr>
          <w:sz w:val="28"/>
          <w:szCs w:val="28"/>
        </w:rPr>
        <w:t>LocalAdmin</w:t>
      </w:r>
      <w:proofErr w:type="spellEnd"/>
      <w:r w:rsidRPr="006025CE">
        <w:rPr>
          <w:sz w:val="28"/>
          <w:szCs w:val="28"/>
        </w:rPr>
        <w:t xml:space="preserve"> никакого отношения обобщения нет. Между ними определено отношение расширения </w:t>
      </w:r>
      <w:r w:rsidRPr="0092765B">
        <w:rPr>
          <w:sz w:val="32"/>
          <w:szCs w:val="32"/>
        </w:rPr>
        <w:sym w:font="Wingdings" w:char="F083"/>
      </w:r>
      <w:r w:rsidRPr="006025CE">
        <w:rPr>
          <w:sz w:val="28"/>
          <w:szCs w:val="28"/>
        </w:rPr>
        <w:t xml:space="preserve"> на </w:t>
      </w:r>
      <w:proofErr w:type="spellStart"/>
      <w:r w:rsidRPr="006025CE">
        <w:rPr>
          <w:sz w:val="28"/>
          <w:szCs w:val="28"/>
        </w:rPr>
        <w:t>метауровне</w:t>
      </w:r>
      <w:proofErr w:type="spellEnd"/>
      <w:r w:rsidRPr="006025CE">
        <w:rPr>
          <w:sz w:val="28"/>
          <w:szCs w:val="28"/>
        </w:rPr>
        <w:t>.</w:t>
      </w:r>
    </w:p>
    <w:p w:rsidR="0092765B" w:rsidRPr="006025CE" w:rsidRDefault="0092765B" w:rsidP="006025CE">
      <w:pPr>
        <w:pStyle w:val="pnormal"/>
        <w:widowControl w:val="0"/>
        <w:suppressAutoHyphens/>
        <w:spacing w:before="0" w:beforeAutospacing="0" w:after="0" w:afterAutospacing="0"/>
        <w:ind w:firstLine="567"/>
        <w:jc w:val="both"/>
        <w:rPr>
          <w:b/>
          <w:sz w:val="28"/>
          <w:szCs w:val="28"/>
        </w:rPr>
      </w:pPr>
    </w:p>
    <w:p w:rsidR="006025CE" w:rsidRPr="006025CE" w:rsidRDefault="00F26DBC" w:rsidP="006025CE">
      <w:pPr>
        <w:pStyle w:val="pnormal"/>
        <w:widowControl w:val="0"/>
        <w:suppressAutoHyphens/>
        <w:spacing w:before="0" w:beforeAutospacing="0" w:after="0" w:afterAutospacing="0"/>
        <w:ind w:firstLine="567"/>
        <w:jc w:val="both"/>
        <w:rPr>
          <w:b/>
          <w:sz w:val="28"/>
          <w:szCs w:val="28"/>
        </w:rPr>
      </w:pPr>
      <w:r>
        <w:rPr>
          <w:b/>
          <w:sz w:val="28"/>
          <w:szCs w:val="28"/>
        </w:rPr>
        <w:t>1</w:t>
      </w:r>
      <w:r w:rsidR="00691E45">
        <w:rPr>
          <w:b/>
          <w:sz w:val="28"/>
          <w:szCs w:val="28"/>
        </w:rPr>
        <w:t>2</w:t>
      </w:r>
      <w:r w:rsidR="006025CE" w:rsidRPr="006025CE">
        <w:rPr>
          <w:b/>
          <w:sz w:val="28"/>
          <w:szCs w:val="28"/>
        </w:rPr>
        <w:t>.</w:t>
      </w:r>
      <w:r>
        <w:rPr>
          <w:b/>
          <w:sz w:val="28"/>
          <w:szCs w:val="28"/>
        </w:rPr>
        <w:t>2</w:t>
      </w:r>
      <w:r w:rsidR="006025CE" w:rsidRPr="006025CE">
        <w:rPr>
          <w:b/>
          <w:sz w:val="28"/>
          <w:szCs w:val="28"/>
        </w:rPr>
        <w:t xml:space="preserve"> Общие свойства модели</w:t>
      </w: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p>
    <w:p w:rsidR="00F26DBC"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Модель в целом может обладать (или не обладать) важными свойствами, которые оказывают значительное влияние на е</w:t>
      </w:r>
      <w:r w:rsidR="00F26DBC">
        <w:rPr>
          <w:sz w:val="28"/>
          <w:szCs w:val="28"/>
        </w:rPr>
        <w:t>ё</w:t>
      </w:r>
      <w:r w:rsidRPr="006025CE">
        <w:rPr>
          <w:sz w:val="28"/>
          <w:szCs w:val="28"/>
        </w:rPr>
        <w:t xml:space="preserve"> практическую применимость.</w:t>
      </w:r>
    </w:p>
    <w:p w:rsidR="00F26DBC" w:rsidRDefault="00F26DBC" w:rsidP="006025CE">
      <w:pPr>
        <w:pStyle w:val="pnormal"/>
        <w:widowControl w:val="0"/>
        <w:suppressAutoHyphens/>
        <w:spacing w:before="0" w:beforeAutospacing="0" w:after="0" w:afterAutospacing="0"/>
        <w:ind w:firstLine="567"/>
        <w:jc w:val="both"/>
        <w:rPr>
          <w:sz w:val="28"/>
          <w:szCs w:val="28"/>
        </w:rPr>
      </w:pPr>
      <w:r>
        <w:rPr>
          <w:sz w:val="28"/>
          <w:szCs w:val="28"/>
        </w:rPr>
        <w:t>Общими свойствами модели являются:</w:t>
      </w:r>
    </w:p>
    <w:p w:rsidR="00F26DBC" w:rsidRPr="003F549E" w:rsidRDefault="003F549E" w:rsidP="006025CE">
      <w:pPr>
        <w:pStyle w:val="pnormal"/>
        <w:widowControl w:val="0"/>
        <w:suppressAutoHyphens/>
        <w:spacing w:before="0" w:beforeAutospacing="0" w:after="0" w:afterAutospacing="0"/>
        <w:ind w:firstLine="567"/>
        <w:jc w:val="both"/>
        <w:rPr>
          <w:sz w:val="28"/>
          <w:szCs w:val="28"/>
        </w:rPr>
      </w:pPr>
      <w:r w:rsidRPr="003F549E">
        <w:rPr>
          <w:sz w:val="28"/>
          <w:szCs w:val="28"/>
        </w:rPr>
        <w:t>- синтаксическая правильность;</w:t>
      </w:r>
    </w:p>
    <w:p w:rsidR="00F26DBC" w:rsidRPr="003F549E" w:rsidRDefault="003F549E" w:rsidP="006025CE">
      <w:pPr>
        <w:pStyle w:val="pnormal"/>
        <w:widowControl w:val="0"/>
        <w:suppressAutoHyphens/>
        <w:spacing w:before="0" w:beforeAutospacing="0" w:after="0" w:afterAutospacing="0"/>
        <w:ind w:firstLine="567"/>
        <w:jc w:val="both"/>
        <w:rPr>
          <w:sz w:val="28"/>
          <w:szCs w:val="28"/>
        </w:rPr>
      </w:pPr>
      <w:r w:rsidRPr="003F549E">
        <w:rPr>
          <w:sz w:val="28"/>
          <w:szCs w:val="28"/>
        </w:rPr>
        <w:t>- семантическая непротиворечивость;</w:t>
      </w:r>
    </w:p>
    <w:p w:rsidR="00F26DBC" w:rsidRPr="003F549E" w:rsidRDefault="003F549E" w:rsidP="006025CE">
      <w:pPr>
        <w:pStyle w:val="pnormal"/>
        <w:widowControl w:val="0"/>
        <w:suppressAutoHyphens/>
        <w:spacing w:before="0" w:beforeAutospacing="0" w:after="0" w:afterAutospacing="0"/>
        <w:ind w:firstLine="567"/>
        <w:jc w:val="both"/>
        <w:rPr>
          <w:sz w:val="28"/>
          <w:szCs w:val="28"/>
        </w:rPr>
      </w:pPr>
      <w:r w:rsidRPr="003F549E">
        <w:rPr>
          <w:sz w:val="28"/>
          <w:szCs w:val="28"/>
        </w:rPr>
        <w:t>- полнота.</w:t>
      </w: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 xml:space="preserve">Исчерпывающим образом описать эти свойства во вступительном обзоре невозможно </w:t>
      </w:r>
      <w:r w:rsidR="00F26DBC">
        <w:rPr>
          <w:sz w:val="28"/>
          <w:szCs w:val="28"/>
        </w:rPr>
        <w:t>-</w:t>
      </w:r>
      <w:r w:rsidRPr="006025CE">
        <w:rPr>
          <w:sz w:val="28"/>
          <w:szCs w:val="28"/>
        </w:rPr>
        <w:t xml:space="preserve"> их детализация рассредоточена по все книге, но назвать их необходимо в самом начале.</w:t>
      </w: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p>
    <w:p w:rsidR="006025CE" w:rsidRPr="006025CE" w:rsidRDefault="00F26DBC" w:rsidP="006025CE">
      <w:pPr>
        <w:pStyle w:val="pnormal"/>
        <w:widowControl w:val="0"/>
        <w:suppressAutoHyphens/>
        <w:spacing w:before="0" w:beforeAutospacing="0" w:after="0" w:afterAutospacing="0"/>
        <w:ind w:firstLine="567"/>
        <w:jc w:val="both"/>
        <w:rPr>
          <w:sz w:val="28"/>
          <w:szCs w:val="28"/>
        </w:rPr>
      </w:pPr>
      <w:r w:rsidRPr="003F549E">
        <w:rPr>
          <w:sz w:val="28"/>
          <w:szCs w:val="28"/>
        </w:rPr>
        <w:lastRenderedPageBreak/>
        <w:t>1</w:t>
      </w:r>
      <w:r w:rsidR="00691E45">
        <w:rPr>
          <w:sz w:val="28"/>
          <w:szCs w:val="28"/>
        </w:rPr>
        <w:t>2</w:t>
      </w:r>
      <w:r w:rsidR="006025CE" w:rsidRPr="003F549E">
        <w:rPr>
          <w:sz w:val="28"/>
          <w:szCs w:val="28"/>
        </w:rPr>
        <w:t>.</w:t>
      </w:r>
      <w:r w:rsidRPr="003F549E">
        <w:rPr>
          <w:sz w:val="28"/>
          <w:szCs w:val="28"/>
        </w:rPr>
        <w:t>2</w:t>
      </w:r>
      <w:r w:rsidR="006025CE" w:rsidRPr="003F549E">
        <w:rPr>
          <w:sz w:val="28"/>
          <w:szCs w:val="28"/>
        </w:rPr>
        <w:t>.1</w:t>
      </w:r>
      <w:r w:rsidRPr="003F549E">
        <w:rPr>
          <w:sz w:val="28"/>
          <w:szCs w:val="28"/>
        </w:rPr>
        <w:t xml:space="preserve"> </w:t>
      </w:r>
      <w:r w:rsidR="006025CE" w:rsidRPr="003F549E">
        <w:rPr>
          <w:sz w:val="28"/>
          <w:szCs w:val="28"/>
        </w:rPr>
        <w:t>Синтаксическая правильность</w:t>
      </w:r>
      <w:r w:rsidR="003F549E" w:rsidRPr="003F549E">
        <w:rPr>
          <w:sz w:val="28"/>
          <w:szCs w:val="28"/>
        </w:rPr>
        <w:t>.</w:t>
      </w:r>
      <w:r w:rsidR="003F549E">
        <w:rPr>
          <w:b/>
          <w:sz w:val="28"/>
          <w:szCs w:val="28"/>
        </w:rPr>
        <w:t xml:space="preserve"> </w:t>
      </w:r>
      <w:r w:rsidR="006025CE" w:rsidRPr="006025CE">
        <w:rPr>
          <w:sz w:val="28"/>
          <w:szCs w:val="28"/>
        </w:rPr>
        <w:t xml:space="preserve">Прежде всего, модель должна удовлетворять формальным требованиям к описанию сущностей, отношений и их комбинаций. Другими словами, модель должна быть синтаксически правильной. Например, отношение (ребро в графе модели) всегда определяется между сущностями, оно не может просто так "висеть в воздухе". На диаграмме линия должна начинаться и заканчиваться в фигуре, иначе это синтаксическая ошибка. Некоторые тексты в модели (например, описания атрибутов и операций классов) должны иметь </w:t>
      </w:r>
      <w:r w:rsidR="003F549E" w:rsidRPr="006025CE">
        <w:rPr>
          <w:sz w:val="28"/>
          <w:szCs w:val="28"/>
        </w:rPr>
        <w:t>определённый</w:t>
      </w:r>
      <w:r w:rsidR="006025CE" w:rsidRPr="006025CE">
        <w:rPr>
          <w:sz w:val="28"/>
          <w:szCs w:val="28"/>
        </w:rPr>
        <w:t xml:space="preserve"> синтаксис.</w:t>
      </w: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 xml:space="preserve">В UML первична семантика, а синтаксис вторичен. Конечно, стандарт рекомендует вполне </w:t>
      </w:r>
      <w:r w:rsidR="003F549E" w:rsidRPr="006025CE">
        <w:rPr>
          <w:sz w:val="28"/>
          <w:szCs w:val="28"/>
        </w:rPr>
        <w:t>определённый</w:t>
      </w:r>
      <w:r w:rsidRPr="006025CE">
        <w:rPr>
          <w:sz w:val="28"/>
          <w:szCs w:val="28"/>
        </w:rPr>
        <w:t xml:space="preserve"> синтаксис, но это не более чем рекомендация: разработчики инструментов вправе использовать другой синтаксис, и этим правом они пользуются. Таким образом, понятие синтаксической правильности, столь ясное для традиционных языков программирования, для UML становится несколько расплывчатым.</w:t>
      </w: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Большинство инструментов, особенно новых, просто не позволяют ввести в модель синтаксически неправильную конструкцию.</w:t>
      </w:r>
    </w:p>
    <w:p w:rsidR="006025CE" w:rsidRPr="003F549E" w:rsidRDefault="006025CE" w:rsidP="006025CE">
      <w:pPr>
        <w:pStyle w:val="pnormal"/>
        <w:widowControl w:val="0"/>
        <w:suppressAutoHyphens/>
        <w:spacing w:before="0" w:beforeAutospacing="0" w:after="0" w:afterAutospacing="0"/>
        <w:ind w:firstLine="567"/>
        <w:jc w:val="both"/>
        <w:rPr>
          <w:sz w:val="28"/>
          <w:szCs w:val="28"/>
        </w:rPr>
      </w:pPr>
    </w:p>
    <w:p w:rsidR="006025CE" w:rsidRPr="006025CE" w:rsidRDefault="003F549E" w:rsidP="006025CE">
      <w:pPr>
        <w:pStyle w:val="pnormal"/>
        <w:widowControl w:val="0"/>
        <w:suppressAutoHyphens/>
        <w:spacing w:before="0" w:beforeAutospacing="0" w:after="0" w:afterAutospacing="0"/>
        <w:ind w:firstLine="567"/>
        <w:jc w:val="both"/>
        <w:rPr>
          <w:sz w:val="28"/>
          <w:szCs w:val="28"/>
        </w:rPr>
      </w:pPr>
      <w:r w:rsidRPr="003F549E">
        <w:rPr>
          <w:sz w:val="28"/>
          <w:szCs w:val="28"/>
        </w:rPr>
        <w:t>1</w:t>
      </w:r>
      <w:r w:rsidR="00691E45">
        <w:rPr>
          <w:sz w:val="28"/>
          <w:szCs w:val="28"/>
        </w:rPr>
        <w:t>2</w:t>
      </w:r>
      <w:r w:rsidR="006025CE" w:rsidRPr="003F549E">
        <w:rPr>
          <w:sz w:val="28"/>
          <w:szCs w:val="28"/>
        </w:rPr>
        <w:t>.</w:t>
      </w:r>
      <w:r w:rsidRPr="003F549E">
        <w:rPr>
          <w:sz w:val="28"/>
          <w:szCs w:val="28"/>
        </w:rPr>
        <w:t>2</w:t>
      </w:r>
      <w:r w:rsidR="006025CE" w:rsidRPr="003F549E">
        <w:rPr>
          <w:sz w:val="28"/>
          <w:szCs w:val="28"/>
        </w:rPr>
        <w:t>.2</w:t>
      </w:r>
      <w:r w:rsidRPr="003F549E">
        <w:rPr>
          <w:sz w:val="28"/>
          <w:szCs w:val="28"/>
        </w:rPr>
        <w:t xml:space="preserve"> </w:t>
      </w:r>
      <w:r w:rsidR="006025CE" w:rsidRPr="003F549E">
        <w:rPr>
          <w:sz w:val="28"/>
          <w:szCs w:val="28"/>
        </w:rPr>
        <w:t>Семантическая непротиворечивость</w:t>
      </w:r>
      <w:r w:rsidRPr="003F549E">
        <w:rPr>
          <w:sz w:val="28"/>
          <w:szCs w:val="28"/>
        </w:rPr>
        <w:t>.</w:t>
      </w:r>
      <w:r>
        <w:rPr>
          <w:sz w:val="28"/>
          <w:szCs w:val="28"/>
        </w:rPr>
        <w:t xml:space="preserve"> </w:t>
      </w:r>
      <w:r w:rsidR="006025CE" w:rsidRPr="006025CE">
        <w:rPr>
          <w:sz w:val="28"/>
          <w:szCs w:val="28"/>
        </w:rPr>
        <w:t xml:space="preserve">В некоторых случаях даже синтаксически правильная модель может содержать такие конструкции, семантика которых не определена или неоднозначна. Такая модель называется противоречивой, а модель, в которой все в порядке и семантика всех конструкций определяется однозначно, называется непротиворечивой. Например, </w:t>
      </w:r>
      <w:r w:rsidR="008E23BB">
        <w:rPr>
          <w:sz w:val="28"/>
          <w:szCs w:val="28"/>
        </w:rPr>
        <w:t>на рисунке 1</w:t>
      </w:r>
      <w:r w:rsidR="00691E45">
        <w:rPr>
          <w:sz w:val="28"/>
          <w:szCs w:val="28"/>
        </w:rPr>
        <w:t>2</w:t>
      </w:r>
      <w:r w:rsidR="008E23BB">
        <w:rPr>
          <w:sz w:val="28"/>
          <w:szCs w:val="28"/>
        </w:rPr>
        <w:t>.9</w:t>
      </w:r>
      <w:r w:rsidR="006025CE" w:rsidRPr="006025CE">
        <w:rPr>
          <w:sz w:val="28"/>
          <w:szCs w:val="28"/>
        </w:rPr>
        <w:t xml:space="preserve"> определ</w:t>
      </w:r>
      <w:r w:rsidR="008E23BB">
        <w:rPr>
          <w:sz w:val="28"/>
          <w:szCs w:val="28"/>
        </w:rPr>
        <w:t>ено</w:t>
      </w:r>
      <w:r w:rsidR="006025CE" w:rsidRPr="006025CE">
        <w:rPr>
          <w:sz w:val="28"/>
          <w:szCs w:val="28"/>
        </w:rPr>
        <w:t xml:space="preserve"> в модели, что класс A является подклассом класса B, класс B ‒ подкласс C, класс C ‒ подкласс D, а класс D ‒ подкласс A. Каждое из этих отношений обобщения в отдельности допустимо и синтаксически правильно, а все вместе они противоречивы.</w:t>
      </w:r>
    </w:p>
    <w:p w:rsidR="006025CE" w:rsidRPr="006025CE" w:rsidRDefault="006025CE" w:rsidP="008E23BB">
      <w:pPr>
        <w:pStyle w:val="pnormal"/>
        <w:widowControl w:val="0"/>
        <w:suppressAutoHyphens/>
        <w:spacing w:before="0" w:beforeAutospacing="0" w:after="0" w:afterAutospacing="0"/>
        <w:ind w:firstLine="567"/>
        <w:jc w:val="center"/>
        <w:rPr>
          <w:sz w:val="28"/>
          <w:szCs w:val="28"/>
        </w:rPr>
      </w:pPr>
    </w:p>
    <w:p w:rsidR="006025CE" w:rsidRPr="006025CE" w:rsidRDefault="006025CE" w:rsidP="008E23BB">
      <w:pPr>
        <w:pStyle w:val="pnormal"/>
        <w:widowControl w:val="0"/>
        <w:suppressAutoHyphens/>
        <w:spacing w:before="0" w:beforeAutospacing="0" w:after="0" w:afterAutospacing="0"/>
        <w:ind w:firstLine="567"/>
        <w:jc w:val="center"/>
        <w:rPr>
          <w:sz w:val="28"/>
          <w:szCs w:val="28"/>
        </w:rPr>
      </w:pPr>
      <w:r w:rsidRPr="006025CE">
        <w:rPr>
          <w:noProof/>
          <w:sz w:val="28"/>
          <w:szCs w:val="28"/>
        </w:rPr>
        <w:drawing>
          <wp:inline distT="0" distB="0" distL="0" distR="0" wp14:anchorId="6F9DEE13" wp14:editId="18C33AE0">
            <wp:extent cx="2834005" cy="1433195"/>
            <wp:effectExtent l="0" t="0" r="444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34005" cy="1433195"/>
                    </a:xfrm>
                    <a:prstGeom prst="rect">
                      <a:avLst/>
                    </a:prstGeom>
                    <a:noFill/>
                    <a:ln>
                      <a:noFill/>
                    </a:ln>
                  </pic:spPr>
                </pic:pic>
              </a:graphicData>
            </a:graphic>
          </wp:inline>
        </w:drawing>
      </w:r>
    </w:p>
    <w:p w:rsidR="008E23BB" w:rsidRDefault="008E23BB" w:rsidP="008E23BB">
      <w:pPr>
        <w:pStyle w:val="pnormal"/>
        <w:widowControl w:val="0"/>
        <w:suppressAutoHyphens/>
        <w:spacing w:before="0" w:beforeAutospacing="0" w:after="0" w:afterAutospacing="0"/>
        <w:ind w:firstLine="567"/>
        <w:jc w:val="center"/>
        <w:rPr>
          <w:sz w:val="28"/>
          <w:szCs w:val="28"/>
        </w:rPr>
      </w:pPr>
    </w:p>
    <w:p w:rsidR="006025CE" w:rsidRPr="006025CE" w:rsidRDefault="006025CE" w:rsidP="008E23BB">
      <w:pPr>
        <w:pStyle w:val="pnormal"/>
        <w:widowControl w:val="0"/>
        <w:suppressAutoHyphens/>
        <w:spacing w:before="0" w:beforeAutospacing="0" w:after="0" w:afterAutospacing="0"/>
        <w:ind w:firstLine="567"/>
        <w:jc w:val="center"/>
        <w:rPr>
          <w:sz w:val="28"/>
          <w:szCs w:val="28"/>
        </w:rPr>
      </w:pPr>
      <w:r w:rsidRPr="006025CE">
        <w:rPr>
          <w:sz w:val="28"/>
          <w:szCs w:val="28"/>
        </w:rPr>
        <w:t>Рис</w:t>
      </w:r>
      <w:r w:rsidR="008E23BB">
        <w:rPr>
          <w:sz w:val="28"/>
          <w:szCs w:val="28"/>
        </w:rPr>
        <w:t>унок 1</w:t>
      </w:r>
      <w:r w:rsidR="00691E45">
        <w:rPr>
          <w:sz w:val="28"/>
          <w:szCs w:val="28"/>
        </w:rPr>
        <w:t>2</w:t>
      </w:r>
      <w:r w:rsidR="008E23BB">
        <w:rPr>
          <w:sz w:val="28"/>
          <w:szCs w:val="28"/>
        </w:rPr>
        <w:t xml:space="preserve">.9 - </w:t>
      </w:r>
      <w:r w:rsidRPr="006025CE">
        <w:rPr>
          <w:sz w:val="28"/>
          <w:szCs w:val="28"/>
        </w:rPr>
        <w:t>Семантически противоречивая модель</w:t>
      </w:r>
    </w:p>
    <w:p w:rsidR="006025CE" w:rsidRPr="006025CE" w:rsidRDefault="006025CE" w:rsidP="008E23BB">
      <w:pPr>
        <w:pStyle w:val="pnormal"/>
        <w:widowControl w:val="0"/>
        <w:suppressAutoHyphens/>
        <w:spacing w:before="0" w:beforeAutospacing="0" w:after="0" w:afterAutospacing="0"/>
        <w:ind w:firstLine="567"/>
        <w:jc w:val="center"/>
        <w:rPr>
          <w:sz w:val="28"/>
          <w:szCs w:val="28"/>
        </w:rPr>
      </w:pP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Далее в тексте всегда указыва</w:t>
      </w:r>
      <w:r w:rsidR="008E23BB">
        <w:rPr>
          <w:sz w:val="28"/>
          <w:szCs w:val="28"/>
        </w:rPr>
        <w:t>ются</w:t>
      </w:r>
      <w:r w:rsidRPr="006025CE">
        <w:rPr>
          <w:sz w:val="28"/>
          <w:szCs w:val="28"/>
        </w:rPr>
        <w:t xml:space="preserve"> правила непротиворечивости при обсуждении соответствующих конструкций языка. Впрочем, их не так много и по большей части они совершенно очевидны на уровне здравого смысла: синтаксические конструкции нужно использовать так, чтобы не возникало двусмысленностей при семантической интерпретации.</w:t>
      </w: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Инструменты стараются проверять выполнение правил непротиворечивости, как могут, но 100% уверенности не обеспечивают. Другими словами: пользуясь любым инструментом, можно составить синтаксически правильную и семантически бессмысленную модель. Ответственность за непротиворечивость модели лежит на е</w:t>
      </w:r>
      <w:r w:rsidR="008E23BB">
        <w:rPr>
          <w:sz w:val="28"/>
          <w:szCs w:val="28"/>
        </w:rPr>
        <w:t>ё</w:t>
      </w:r>
      <w:r w:rsidRPr="006025CE">
        <w:rPr>
          <w:sz w:val="28"/>
          <w:szCs w:val="28"/>
        </w:rPr>
        <w:t xml:space="preserve"> авторе.</w:t>
      </w: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p>
    <w:p w:rsidR="006025CE" w:rsidRPr="006025CE" w:rsidRDefault="008E23BB" w:rsidP="006025CE">
      <w:pPr>
        <w:pStyle w:val="pnormal"/>
        <w:widowControl w:val="0"/>
        <w:suppressAutoHyphens/>
        <w:spacing w:before="0" w:beforeAutospacing="0" w:after="0" w:afterAutospacing="0"/>
        <w:ind w:firstLine="567"/>
        <w:jc w:val="both"/>
        <w:rPr>
          <w:sz w:val="28"/>
          <w:szCs w:val="28"/>
        </w:rPr>
      </w:pPr>
      <w:r w:rsidRPr="008E23BB">
        <w:rPr>
          <w:sz w:val="28"/>
          <w:szCs w:val="28"/>
        </w:rPr>
        <w:t>1</w:t>
      </w:r>
      <w:r w:rsidR="00691E45">
        <w:rPr>
          <w:sz w:val="28"/>
          <w:szCs w:val="28"/>
        </w:rPr>
        <w:t>2</w:t>
      </w:r>
      <w:r w:rsidR="006025CE" w:rsidRPr="008E23BB">
        <w:rPr>
          <w:sz w:val="28"/>
          <w:szCs w:val="28"/>
        </w:rPr>
        <w:t>.</w:t>
      </w:r>
      <w:r w:rsidRPr="008E23BB">
        <w:rPr>
          <w:sz w:val="28"/>
          <w:szCs w:val="28"/>
        </w:rPr>
        <w:t>2</w:t>
      </w:r>
      <w:r w:rsidR="006025CE" w:rsidRPr="008E23BB">
        <w:rPr>
          <w:sz w:val="28"/>
          <w:szCs w:val="28"/>
        </w:rPr>
        <w:t>.3</w:t>
      </w:r>
      <w:r w:rsidRPr="008E23BB">
        <w:rPr>
          <w:sz w:val="28"/>
          <w:szCs w:val="28"/>
        </w:rPr>
        <w:t xml:space="preserve"> </w:t>
      </w:r>
      <w:r w:rsidR="006025CE" w:rsidRPr="008E23BB">
        <w:rPr>
          <w:sz w:val="28"/>
          <w:szCs w:val="28"/>
        </w:rPr>
        <w:t>Полнота</w:t>
      </w:r>
      <w:r w:rsidRPr="008E23BB">
        <w:rPr>
          <w:sz w:val="28"/>
          <w:szCs w:val="28"/>
        </w:rPr>
        <w:t>.</w:t>
      </w:r>
      <w:r>
        <w:rPr>
          <w:b/>
          <w:sz w:val="28"/>
          <w:szCs w:val="28"/>
        </w:rPr>
        <w:t xml:space="preserve"> </w:t>
      </w:r>
      <w:r w:rsidR="006025CE" w:rsidRPr="006025CE">
        <w:rPr>
          <w:sz w:val="28"/>
          <w:szCs w:val="28"/>
        </w:rPr>
        <w:t xml:space="preserve">Модель не </w:t>
      </w:r>
      <w:r w:rsidRPr="006025CE">
        <w:rPr>
          <w:sz w:val="28"/>
          <w:szCs w:val="28"/>
        </w:rPr>
        <w:t>создаётся</w:t>
      </w:r>
      <w:r w:rsidR="006025CE" w:rsidRPr="006025CE">
        <w:rPr>
          <w:sz w:val="28"/>
          <w:szCs w:val="28"/>
        </w:rPr>
        <w:t xml:space="preserve"> мгновенно </w:t>
      </w:r>
      <w:r>
        <w:rPr>
          <w:sz w:val="28"/>
          <w:szCs w:val="28"/>
        </w:rPr>
        <w:t>-</w:t>
      </w:r>
      <w:r w:rsidR="006025CE" w:rsidRPr="006025CE">
        <w:rPr>
          <w:sz w:val="28"/>
          <w:szCs w:val="28"/>
        </w:rPr>
        <w:t xml:space="preserve"> она появляется в результате многочисленных итераций и на каждой из них </w:t>
      </w:r>
      <w:r>
        <w:rPr>
          <w:sz w:val="28"/>
          <w:szCs w:val="28"/>
        </w:rPr>
        <w:t>«</w:t>
      </w:r>
      <w:r w:rsidR="006025CE" w:rsidRPr="006025CE">
        <w:rPr>
          <w:sz w:val="28"/>
          <w:szCs w:val="28"/>
        </w:rPr>
        <w:t>по определению</w:t>
      </w:r>
      <w:r>
        <w:rPr>
          <w:sz w:val="28"/>
          <w:szCs w:val="28"/>
        </w:rPr>
        <w:t>»</w:t>
      </w:r>
      <w:r w:rsidR="006025CE" w:rsidRPr="006025CE">
        <w:rPr>
          <w:sz w:val="28"/>
          <w:szCs w:val="28"/>
        </w:rPr>
        <w:t xml:space="preserve"> не полна. Инструмент обязан дать возможность сохранить модель в любом (синтаксически правильном) состоянии с тем, чтобы в дальнейшем е</w:t>
      </w:r>
      <w:r>
        <w:rPr>
          <w:sz w:val="28"/>
          <w:szCs w:val="28"/>
        </w:rPr>
        <w:t>ё</w:t>
      </w:r>
      <w:r w:rsidR="006025CE" w:rsidRPr="006025CE">
        <w:rPr>
          <w:sz w:val="28"/>
          <w:szCs w:val="28"/>
        </w:rPr>
        <w:t xml:space="preserve"> можно было дополнять и изменять.</w:t>
      </w:r>
    </w:p>
    <w:p w:rsidR="008E23BB"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Что такое полная модель</w:t>
      </w:r>
      <w:r w:rsidR="008E23BB">
        <w:rPr>
          <w:sz w:val="28"/>
          <w:szCs w:val="28"/>
        </w:rPr>
        <w:t xml:space="preserve"> - </w:t>
      </w:r>
      <w:r w:rsidRPr="006025CE">
        <w:rPr>
          <w:sz w:val="28"/>
          <w:szCs w:val="28"/>
        </w:rPr>
        <w:t xml:space="preserve">нельзя ответить однозначно. В некоторых случаях оказывается достаточно одной диаграммы использования (например, концептуальная модель), а в других необходимы диаграммы всех типов, прорисованные до мельчайших деталей (например, модель реализации). Все зависит от прагматики, т.е. от того, для чего составляется модель. </w:t>
      </w: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 xml:space="preserve">Если модель составляется с </w:t>
      </w:r>
      <w:r w:rsidR="008E23BB" w:rsidRPr="006025CE">
        <w:rPr>
          <w:sz w:val="28"/>
          <w:szCs w:val="28"/>
        </w:rPr>
        <w:t>расчётом</w:t>
      </w:r>
      <w:r w:rsidRPr="006025CE">
        <w:rPr>
          <w:sz w:val="28"/>
          <w:szCs w:val="28"/>
        </w:rPr>
        <w:t xml:space="preserve"> на автоматическую генерацию кода, то полной естественно считать такую модель, по которой инструмент может сгенерировать работающую программу. За редким исключением пока это практически невозможно. Если модель составляется с целью спецификации требований к разрабатываемому приложению, то модель можно считать полной, если заказчик и разработчик согласны считать е</w:t>
      </w:r>
      <w:r w:rsidR="008E23BB">
        <w:rPr>
          <w:sz w:val="28"/>
          <w:szCs w:val="28"/>
        </w:rPr>
        <w:t>ё</w:t>
      </w:r>
      <w:r w:rsidRPr="006025CE">
        <w:rPr>
          <w:sz w:val="28"/>
          <w:szCs w:val="28"/>
        </w:rPr>
        <w:t xml:space="preserve"> таковой</w:t>
      </w:r>
      <w:r w:rsidR="008E23BB">
        <w:rPr>
          <w:sz w:val="28"/>
          <w:szCs w:val="28"/>
        </w:rPr>
        <w:t xml:space="preserve">, но это </w:t>
      </w:r>
      <w:r w:rsidR="008E23BB" w:rsidRPr="006025CE">
        <w:rPr>
          <w:sz w:val="28"/>
          <w:szCs w:val="28"/>
        </w:rPr>
        <w:t xml:space="preserve">субъективный </w:t>
      </w:r>
      <w:r w:rsidR="008E23BB">
        <w:rPr>
          <w:sz w:val="28"/>
          <w:szCs w:val="28"/>
        </w:rPr>
        <w:t>критерий</w:t>
      </w:r>
      <w:r w:rsidRPr="006025CE">
        <w:rPr>
          <w:sz w:val="28"/>
          <w:szCs w:val="28"/>
        </w:rPr>
        <w:t>.</w:t>
      </w: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p>
    <w:p w:rsidR="006025CE" w:rsidRPr="006025CE" w:rsidRDefault="00F26DBC" w:rsidP="006025CE">
      <w:pPr>
        <w:pStyle w:val="pnormal"/>
        <w:widowControl w:val="0"/>
        <w:suppressAutoHyphens/>
        <w:spacing w:before="0" w:beforeAutospacing="0" w:after="0" w:afterAutospacing="0"/>
        <w:ind w:firstLine="567"/>
        <w:jc w:val="both"/>
        <w:rPr>
          <w:b/>
          <w:sz w:val="28"/>
          <w:szCs w:val="28"/>
        </w:rPr>
      </w:pPr>
      <w:r>
        <w:rPr>
          <w:b/>
          <w:sz w:val="28"/>
          <w:szCs w:val="28"/>
        </w:rPr>
        <w:t>1</w:t>
      </w:r>
      <w:r w:rsidR="00691E45">
        <w:rPr>
          <w:b/>
          <w:sz w:val="28"/>
          <w:szCs w:val="28"/>
        </w:rPr>
        <w:t>2</w:t>
      </w:r>
      <w:r w:rsidR="006025CE" w:rsidRPr="006025CE">
        <w:rPr>
          <w:b/>
          <w:sz w:val="28"/>
          <w:szCs w:val="28"/>
        </w:rPr>
        <w:t>.</w:t>
      </w:r>
      <w:r>
        <w:rPr>
          <w:b/>
          <w:sz w:val="28"/>
          <w:szCs w:val="28"/>
        </w:rPr>
        <w:t>3</w:t>
      </w:r>
      <w:r w:rsidR="006025CE" w:rsidRPr="006025CE">
        <w:rPr>
          <w:b/>
          <w:sz w:val="28"/>
          <w:szCs w:val="28"/>
        </w:rPr>
        <w:t xml:space="preserve"> Точки вариации семантики</w:t>
      </w: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p>
    <w:p w:rsidR="00ED6A46"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В описании метамодели (семантики UML) определено достаточно большое количество точек вариации семантики (</w:t>
      </w:r>
      <w:proofErr w:type="spellStart"/>
      <w:r w:rsidRPr="006025CE">
        <w:rPr>
          <w:sz w:val="28"/>
          <w:szCs w:val="28"/>
        </w:rPr>
        <w:t>semantic</w:t>
      </w:r>
      <w:proofErr w:type="spellEnd"/>
      <w:r w:rsidRPr="006025CE">
        <w:rPr>
          <w:sz w:val="28"/>
          <w:szCs w:val="28"/>
        </w:rPr>
        <w:t xml:space="preserve"> </w:t>
      </w:r>
      <w:proofErr w:type="spellStart"/>
      <w:r w:rsidRPr="006025CE">
        <w:rPr>
          <w:sz w:val="28"/>
          <w:szCs w:val="28"/>
        </w:rPr>
        <w:t>variation</w:t>
      </w:r>
      <w:proofErr w:type="spellEnd"/>
      <w:r w:rsidRPr="006025CE">
        <w:rPr>
          <w:sz w:val="28"/>
          <w:szCs w:val="28"/>
        </w:rPr>
        <w:t xml:space="preserve"> </w:t>
      </w:r>
      <w:proofErr w:type="spellStart"/>
      <w:r w:rsidRPr="006025CE">
        <w:rPr>
          <w:sz w:val="28"/>
          <w:szCs w:val="28"/>
        </w:rPr>
        <w:t>point</w:t>
      </w:r>
      <w:proofErr w:type="spellEnd"/>
      <w:r w:rsidRPr="006025CE">
        <w:rPr>
          <w:sz w:val="28"/>
          <w:szCs w:val="28"/>
        </w:rPr>
        <w:t>)</w:t>
      </w:r>
      <w:r w:rsidR="00ED6A46">
        <w:rPr>
          <w:sz w:val="28"/>
          <w:szCs w:val="28"/>
        </w:rPr>
        <w:t xml:space="preserve">, это </w:t>
      </w:r>
      <w:r w:rsidR="00ED6A46" w:rsidRPr="006025CE">
        <w:rPr>
          <w:sz w:val="28"/>
          <w:szCs w:val="28"/>
        </w:rPr>
        <w:t>уникальн</w:t>
      </w:r>
      <w:r w:rsidR="00ED6A46">
        <w:rPr>
          <w:sz w:val="28"/>
          <w:szCs w:val="28"/>
        </w:rPr>
        <w:t>ая</w:t>
      </w:r>
      <w:r w:rsidR="00ED6A46" w:rsidRPr="006025CE">
        <w:rPr>
          <w:sz w:val="28"/>
          <w:szCs w:val="28"/>
        </w:rPr>
        <w:t xml:space="preserve"> особенность UML</w:t>
      </w:r>
      <w:r w:rsidR="00ED6A46">
        <w:rPr>
          <w:sz w:val="28"/>
          <w:szCs w:val="28"/>
        </w:rPr>
        <w:t>.</w:t>
      </w:r>
    </w:p>
    <w:p w:rsidR="006025CE" w:rsidRPr="006025CE" w:rsidRDefault="00ED6A46" w:rsidP="006025CE">
      <w:pPr>
        <w:pStyle w:val="pnormal"/>
        <w:widowControl w:val="0"/>
        <w:suppressAutoHyphens/>
        <w:spacing w:before="0" w:beforeAutospacing="0" w:after="0" w:afterAutospacing="0"/>
        <w:ind w:firstLine="567"/>
        <w:jc w:val="both"/>
        <w:rPr>
          <w:sz w:val="28"/>
          <w:szCs w:val="28"/>
        </w:rPr>
      </w:pPr>
      <w:r>
        <w:rPr>
          <w:sz w:val="28"/>
          <w:szCs w:val="28"/>
        </w:rPr>
        <w:t>А</w:t>
      </w:r>
      <w:r w:rsidR="006025CE" w:rsidRPr="006025CE">
        <w:rPr>
          <w:sz w:val="28"/>
          <w:szCs w:val="28"/>
        </w:rPr>
        <w:t xml:space="preserve">вторы стандарта, описывая семантику какого-то понятия, говорят: </w:t>
      </w:r>
      <w:r>
        <w:rPr>
          <w:sz w:val="28"/>
          <w:szCs w:val="28"/>
        </w:rPr>
        <w:t>«</w:t>
      </w:r>
      <w:r w:rsidR="006025CE" w:rsidRPr="006025CE">
        <w:rPr>
          <w:sz w:val="28"/>
          <w:szCs w:val="28"/>
        </w:rPr>
        <w:t>мы понимаем это так-то и так-то, но допускаем, что другие могут это понимать иначе</w:t>
      </w:r>
      <w:r>
        <w:rPr>
          <w:sz w:val="28"/>
          <w:szCs w:val="28"/>
        </w:rPr>
        <w:t>»</w:t>
      </w:r>
      <w:r w:rsidR="006025CE" w:rsidRPr="006025CE">
        <w:rPr>
          <w:sz w:val="28"/>
          <w:szCs w:val="28"/>
        </w:rPr>
        <w:t>. При реализации языка в конкретном инструменте разработчики в точке вариации семантики вправе выбрать альтернативный вариант, если он не противоречит семантике остальной части языка.</w:t>
      </w:r>
    </w:p>
    <w:p w:rsidR="006025CE" w:rsidRPr="006025CE"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Точки вариации семантики расставлены в глубинных слоях языка, там, где приходится принимать во внимание особенности реализации инструмента и конкретную систему программирования. Рядовому пользователю точки вариации семантики не заметны и он может о них не думать. Например, в UML каждый конкретный объект является экземпляром одного конкретного класса (статическая типизация). Но это точка вариации семантики: можно допустить динамическую типизацию, при которой объект во время своей жизни может менять класс, которому он принадлежит.</w:t>
      </w:r>
    </w:p>
    <w:p w:rsidR="006025CE" w:rsidRDefault="006025CE" w:rsidP="006025CE">
      <w:pPr>
        <w:pStyle w:val="pnormal"/>
        <w:widowControl w:val="0"/>
        <w:suppressAutoHyphens/>
        <w:spacing w:before="0" w:beforeAutospacing="0" w:after="0" w:afterAutospacing="0"/>
        <w:ind w:firstLine="567"/>
        <w:jc w:val="both"/>
        <w:rPr>
          <w:sz w:val="28"/>
          <w:szCs w:val="28"/>
        </w:rPr>
      </w:pPr>
      <w:r w:rsidRPr="006025CE">
        <w:rPr>
          <w:sz w:val="28"/>
          <w:szCs w:val="28"/>
        </w:rPr>
        <w:t xml:space="preserve">Эта замечательная особенность </w:t>
      </w:r>
      <w:r w:rsidR="00ED6A46" w:rsidRPr="006025CE">
        <w:rPr>
          <w:sz w:val="28"/>
          <w:szCs w:val="28"/>
        </w:rPr>
        <w:t>придаёт</w:t>
      </w:r>
      <w:r w:rsidRPr="006025CE">
        <w:rPr>
          <w:sz w:val="28"/>
          <w:szCs w:val="28"/>
        </w:rPr>
        <w:t xml:space="preserve"> языку необходимую гибкость и универсальность: ведь UML </w:t>
      </w:r>
      <w:proofErr w:type="gramStart"/>
      <w:r w:rsidRPr="006025CE">
        <w:rPr>
          <w:sz w:val="28"/>
          <w:szCs w:val="28"/>
        </w:rPr>
        <w:t>предназначен</w:t>
      </w:r>
      <w:proofErr w:type="gramEnd"/>
      <w:r w:rsidRPr="006025CE">
        <w:rPr>
          <w:sz w:val="28"/>
          <w:szCs w:val="28"/>
        </w:rPr>
        <w:t xml:space="preserve"> для моделирования в разных средах с разной операционной семантикой. </w:t>
      </w:r>
      <w:r w:rsidR="00ED6A46" w:rsidRPr="006025CE">
        <w:rPr>
          <w:sz w:val="28"/>
          <w:szCs w:val="28"/>
        </w:rPr>
        <w:t>Жёсткая</w:t>
      </w:r>
      <w:r w:rsidRPr="006025CE">
        <w:rPr>
          <w:sz w:val="28"/>
          <w:szCs w:val="28"/>
        </w:rPr>
        <w:t xml:space="preserve"> фиксация одного единственного решения связала бы </w:t>
      </w:r>
      <w:r w:rsidR="00ED6A46">
        <w:rPr>
          <w:sz w:val="28"/>
          <w:szCs w:val="28"/>
        </w:rPr>
        <w:t xml:space="preserve">свободу </w:t>
      </w:r>
      <w:r w:rsidRPr="006025CE">
        <w:rPr>
          <w:sz w:val="28"/>
          <w:szCs w:val="28"/>
        </w:rPr>
        <w:t>разработчиков инструментов, станда</w:t>
      </w:r>
      <w:proofErr w:type="gramStart"/>
      <w:r w:rsidRPr="006025CE">
        <w:rPr>
          <w:sz w:val="28"/>
          <w:szCs w:val="28"/>
        </w:rPr>
        <w:t>рт вст</w:t>
      </w:r>
      <w:proofErr w:type="gramEnd"/>
      <w:r w:rsidRPr="006025CE">
        <w:rPr>
          <w:sz w:val="28"/>
          <w:szCs w:val="28"/>
        </w:rPr>
        <w:t>упил бы в конфликт с требованиями реальной жизни (такие конфликты всегда заканчиваются гибелью стандарта). Авторы языка приняли нетрадиционное и мудрое компромиссное решение: они допустили свободу, но под контролем ‒ все точки вариации семантики явно отмечены в метамодели, в других местах никаких вольностей не допускается.</w:t>
      </w:r>
    </w:p>
    <w:p w:rsidR="00ED6A46" w:rsidRPr="006025CE" w:rsidRDefault="00ED6A46" w:rsidP="006025CE">
      <w:pPr>
        <w:pStyle w:val="pnormal"/>
        <w:widowControl w:val="0"/>
        <w:suppressAutoHyphens/>
        <w:spacing w:before="0" w:beforeAutospacing="0" w:after="0" w:afterAutospacing="0"/>
        <w:ind w:firstLine="567"/>
        <w:jc w:val="both"/>
        <w:rPr>
          <w:sz w:val="28"/>
          <w:szCs w:val="28"/>
        </w:rPr>
      </w:pPr>
    </w:p>
    <w:sectPr w:rsidR="00ED6A46" w:rsidRPr="006025CE" w:rsidSect="0044242F">
      <w:pgSz w:w="11906" w:h="16838"/>
      <w:pgMar w:top="851" w:right="567" w:bottom="73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81307"/>
    <w:multiLevelType w:val="multilevel"/>
    <w:tmpl w:val="71F42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F6340F"/>
    <w:multiLevelType w:val="multilevel"/>
    <w:tmpl w:val="C896B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9B620AD"/>
    <w:multiLevelType w:val="multilevel"/>
    <w:tmpl w:val="98D6B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7E50A73"/>
    <w:multiLevelType w:val="multilevel"/>
    <w:tmpl w:val="265AB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A1E51AD"/>
    <w:multiLevelType w:val="multilevel"/>
    <w:tmpl w:val="3B6AA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22650C3"/>
    <w:multiLevelType w:val="multilevel"/>
    <w:tmpl w:val="12A00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0333CBF"/>
    <w:multiLevelType w:val="multilevel"/>
    <w:tmpl w:val="4212F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2ED4D8F"/>
    <w:multiLevelType w:val="multilevel"/>
    <w:tmpl w:val="366E7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F1D50F7"/>
    <w:multiLevelType w:val="multilevel"/>
    <w:tmpl w:val="C5E69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7"/>
  </w:num>
  <w:num w:numId="3">
    <w:abstractNumId w:val="3"/>
  </w:num>
  <w:num w:numId="4">
    <w:abstractNumId w:val="0"/>
  </w:num>
  <w:num w:numId="5">
    <w:abstractNumId w:val="6"/>
  </w:num>
  <w:num w:numId="6">
    <w:abstractNumId w:val="8"/>
  </w:num>
  <w:num w:numId="7">
    <w:abstractNumId w:val="4"/>
  </w:num>
  <w:num w:numId="8">
    <w:abstractNumId w:val="1"/>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3BE4"/>
    <w:rsid w:val="000059F6"/>
    <w:rsid w:val="0001562C"/>
    <w:rsid w:val="00035770"/>
    <w:rsid w:val="0007094D"/>
    <w:rsid w:val="00073941"/>
    <w:rsid w:val="000800B9"/>
    <w:rsid w:val="000A277C"/>
    <w:rsid w:val="000B402E"/>
    <w:rsid w:val="000D0147"/>
    <w:rsid w:val="000D665B"/>
    <w:rsid w:val="001244F8"/>
    <w:rsid w:val="001318F4"/>
    <w:rsid w:val="00172D1E"/>
    <w:rsid w:val="0018747C"/>
    <w:rsid w:val="00195498"/>
    <w:rsid w:val="001A3FE6"/>
    <w:rsid w:val="001B5B7D"/>
    <w:rsid w:val="001E1C56"/>
    <w:rsid w:val="001E5C5C"/>
    <w:rsid w:val="001F3C6A"/>
    <w:rsid w:val="002813E8"/>
    <w:rsid w:val="002A6F70"/>
    <w:rsid w:val="002F4267"/>
    <w:rsid w:val="0030563D"/>
    <w:rsid w:val="003A6656"/>
    <w:rsid w:val="003E02FD"/>
    <w:rsid w:val="003F549E"/>
    <w:rsid w:val="00407D16"/>
    <w:rsid w:val="00421024"/>
    <w:rsid w:val="0042259C"/>
    <w:rsid w:val="004238E9"/>
    <w:rsid w:val="0042395B"/>
    <w:rsid w:val="00426550"/>
    <w:rsid w:val="0043017C"/>
    <w:rsid w:val="00430F40"/>
    <w:rsid w:val="0044242F"/>
    <w:rsid w:val="00452E0E"/>
    <w:rsid w:val="00466877"/>
    <w:rsid w:val="00486C8E"/>
    <w:rsid w:val="004A65D7"/>
    <w:rsid w:val="00500F08"/>
    <w:rsid w:val="00546A93"/>
    <w:rsid w:val="005937C0"/>
    <w:rsid w:val="005B26B4"/>
    <w:rsid w:val="005B30C2"/>
    <w:rsid w:val="005B5C82"/>
    <w:rsid w:val="005C6A8E"/>
    <w:rsid w:val="0060198B"/>
    <w:rsid w:val="006025CE"/>
    <w:rsid w:val="006132F8"/>
    <w:rsid w:val="00632BFE"/>
    <w:rsid w:val="00644706"/>
    <w:rsid w:val="0066406D"/>
    <w:rsid w:val="00673CEA"/>
    <w:rsid w:val="00691E45"/>
    <w:rsid w:val="006B62BD"/>
    <w:rsid w:val="006F698F"/>
    <w:rsid w:val="007130C4"/>
    <w:rsid w:val="00717D88"/>
    <w:rsid w:val="00723330"/>
    <w:rsid w:val="00725ECD"/>
    <w:rsid w:val="0074456A"/>
    <w:rsid w:val="00754975"/>
    <w:rsid w:val="00771F9E"/>
    <w:rsid w:val="007C0029"/>
    <w:rsid w:val="007C1133"/>
    <w:rsid w:val="007F558F"/>
    <w:rsid w:val="00814663"/>
    <w:rsid w:val="00830155"/>
    <w:rsid w:val="008C0F97"/>
    <w:rsid w:val="008C22BF"/>
    <w:rsid w:val="008C7D84"/>
    <w:rsid w:val="008E23BB"/>
    <w:rsid w:val="00901289"/>
    <w:rsid w:val="00914376"/>
    <w:rsid w:val="0091737D"/>
    <w:rsid w:val="009223ED"/>
    <w:rsid w:val="0092765B"/>
    <w:rsid w:val="0093288C"/>
    <w:rsid w:val="009338F3"/>
    <w:rsid w:val="0094342A"/>
    <w:rsid w:val="00970C72"/>
    <w:rsid w:val="00991860"/>
    <w:rsid w:val="009B30E1"/>
    <w:rsid w:val="00A049A8"/>
    <w:rsid w:val="00A07EE3"/>
    <w:rsid w:val="00A30728"/>
    <w:rsid w:val="00A36266"/>
    <w:rsid w:val="00A40EFF"/>
    <w:rsid w:val="00A742A7"/>
    <w:rsid w:val="00AD04AA"/>
    <w:rsid w:val="00AD311B"/>
    <w:rsid w:val="00AD4E62"/>
    <w:rsid w:val="00AF72E9"/>
    <w:rsid w:val="00B226CC"/>
    <w:rsid w:val="00B4493C"/>
    <w:rsid w:val="00B83BE4"/>
    <w:rsid w:val="00B913C8"/>
    <w:rsid w:val="00C27C33"/>
    <w:rsid w:val="00C30415"/>
    <w:rsid w:val="00CB1F1D"/>
    <w:rsid w:val="00CB66FB"/>
    <w:rsid w:val="00CE024A"/>
    <w:rsid w:val="00CE2512"/>
    <w:rsid w:val="00D23262"/>
    <w:rsid w:val="00D25FAF"/>
    <w:rsid w:val="00D52946"/>
    <w:rsid w:val="00D63073"/>
    <w:rsid w:val="00D8547A"/>
    <w:rsid w:val="00D87308"/>
    <w:rsid w:val="00D920B7"/>
    <w:rsid w:val="00DF02D1"/>
    <w:rsid w:val="00E07F16"/>
    <w:rsid w:val="00E23644"/>
    <w:rsid w:val="00E727AA"/>
    <w:rsid w:val="00E9558A"/>
    <w:rsid w:val="00EB3F65"/>
    <w:rsid w:val="00ED6A46"/>
    <w:rsid w:val="00F078D5"/>
    <w:rsid w:val="00F26DBC"/>
    <w:rsid w:val="00F31BA0"/>
    <w:rsid w:val="00F54500"/>
    <w:rsid w:val="00F662DF"/>
    <w:rsid w:val="00F8135B"/>
    <w:rsid w:val="00F90C43"/>
    <w:rsid w:val="00FA5B15"/>
    <w:rsid w:val="00FB432B"/>
    <w:rsid w:val="00FE425C"/>
    <w:rsid w:val="00FE7F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sz w:val="24"/>
      <w:szCs w:val="24"/>
    </w:rPr>
  </w:style>
  <w:style w:type="paragraph" w:styleId="1">
    <w:name w:val="heading 1"/>
    <w:basedOn w:val="a"/>
    <w:qFormat/>
    <w:rsid w:val="00B83BE4"/>
    <w:pPr>
      <w:spacing w:before="100" w:beforeAutospacing="1" w:after="100" w:afterAutospacing="1"/>
      <w:outlineLvl w:val="0"/>
    </w:pPr>
    <w:rPr>
      <w:b/>
      <w:bCs/>
      <w:kern w:val="36"/>
      <w:sz w:val="48"/>
      <w:szCs w:val="48"/>
    </w:rPr>
  </w:style>
  <w:style w:type="paragraph" w:styleId="2">
    <w:name w:val="heading 2"/>
    <w:basedOn w:val="a"/>
    <w:next w:val="a"/>
    <w:qFormat/>
    <w:rsid w:val="00B83BE4"/>
    <w:pPr>
      <w:keepNext/>
      <w:spacing w:before="240" w:after="60"/>
      <w:outlineLvl w:val="1"/>
    </w:pPr>
    <w:rPr>
      <w:rFonts w:ascii="Arial" w:hAnsi="Arial" w:cs="Arial"/>
      <w:b/>
      <w:bCs/>
      <w:i/>
      <w:iCs/>
      <w:sz w:val="28"/>
      <w:szCs w:val="28"/>
    </w:rPr>
  </w:style>
  <w:style w:type="paragraph" w:styleId="3">
    <w:name w:val="heading 3"/>
    <w:basedOn w:val="a"/>
    <w:next w:val="a"/>
    <w:qFormat/>
    <w:rsid w:val="00B83BE4"/>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B83BE4"/>
    <w:pPr>
      <w:spacing w:before="100" w:beforeAutospacing="1" w:after="100" w:afterAutospacing="1"/>
    </w:pPr>
  </w:style>
  <w:style w:type="paragraph" w:customStyle="1" w:styleId="pnormal">
    <w:name w:val="pnormal"/>
    <w:basedOn w:val="a"/>
    <w:rsid w:val="00B83BE4"/>
    <w:pPr>
      <w:spacing w:before="100" w:beforeAutospacing="1" w:after="100" w:afterAutospacing="1"/>
    </w:pPr>
  </w:style>
  <w:style w:type="table" w:styleId="a4">
    <w:name w:val="Table Grid"/>
    <w:basedOn w:val="a1"/>
    <w:rsid w:val="00632B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title4">
    <w:name w:val="ptitle4"/>
    <w:basedOn w:val="a0"/>
    <w:rsid w:val="00632BFE"/>
  </w:style>
  <w:style w:type="character" w:styleId="a5">
    <w:name w:val="Emphasis"/>
    <w:qFormat/>
    <w:rsid w:val="00901289"/>
    <w:rPr>
      <w:i/>
      <w:iCs/>
    </w:rPr>
  </w:style>
  <w:style w:type="character" w:customStyle="1" w:styleId="apple-converted-space">
    <w:name w:val="apple-converted-space"/>
    <w:rsid w:val="00035770"/>
  </w:style>
  <w:style w:type="character" w:customStyle="1" w:styleId="keyword">
    <w:name w:val="keyword"/>
    <w:rsid w:val="00035770"/>
  </w:style>
  <w:style w:type="character" w:customStyle="1" w:styleId="texample">
    <w:name w:val="texample"/>
    <w:rsid w:val="00035770"/>
  </w:style>
  <w:style w:type="character" w:styleId="a6">
    <w:name w:val="Hyperlink"/>
    <w:rsid w:val="00DF02D1"/>
    <w:rPr>
      <w:color w:val="0000FF"/>
      <w:u w:val="single"/>
    </w:rPr>
  </w:style>
  <w:style w:type="paragraph" w:styleId="a7">
    <w:name w:val="Balloon Text"/>
    <w:basedOn w:val="a"/>
    <w:link w:val="a8"/>
    <w:rsid w:val="00F90C43"/>
    <w:rPr>
      <w:rFonts w:ascii="Tahoma" w:hAnsi="Tahoma" w:cs="Tahoma"/>
      <w:sz w:val="16"/>
      <w:szCs w:val="16"/>
    </w:rPr>
  </w:style>
  <w:style w:type="character" w:customStyle="1" w:styleId="a8">
    <w:name w:val="Текст выноски Знак"/>
    <w:basedOn w:val="a0"/>
    <w:link w:val="a7"/>
    <w:rsid w:val="00F90C4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sz w:val="24"/>
      <w:szCs w:val="24"/>
    </w:rPr>
  </w:style>
  <w:style w:type="paragraph" w:styleId="1">
    <w:name w:val="heading 1"/>
    <w:basedOn w:val="a"/>
    <w:qFormat/>
    <w:rsid w:val="00B83BE4"/>
    <w:pPr>
      <w:spacing w:before="100" w:beforeAutospacing="1" w:after="100" w:afterAutospacing="1"/>
      <w:outlineLvl w:val="0"/>
    </w:pPr>
    <w:rPr>
      <w:b/>
      <w:bCs/>
      <w:kern w:val="36"/>
      <w:sz w:val="48"/>
      <w:szCs w:val="48"/>
    </w:rPr>
  </w:style>
  <w:style w:type="paragraph" w:styleId="2">
    <w:name w:val="heading 2"/>
    <w:basedOn w:val="a"/>
    <w:next w:val="a"/>
    <w:qFormat/>
    <w:rsid w:val="00B83BE4"/>
    <w:pPr>
      <w:keepNext/>
      <w:spacing w:before="240" w:after="60"/>
      <w:outlineLvl w:val="1"/>
    </w:pPr>
    <w:rPr>
      <w:rFonts w:ascii="Arial" w:hAnsi="Arial" w:cs="Arial"/>
      <w:b/>
      <w:bCs/>
      <w:i/>
      <w:iCs/>
      <w:sz w:val="28"/>
      <w:szCs w:val="28"/>
    </w:rPr>
  </w:style>
  <w:style w:type="paragraph" w:styleId="3">
    <w:name w:val="heading 3"/>
    <w:basedOn w:val="a"/>
    <w:next w:val="a"/>
    <w:qFormat/>
    <w:rsid w:val="00B83BE4"/>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B83BE4"/>
    <w:pPr>
      <w:spacing w:before="100" w:beforeAutospacing="1" w:after="100" w:afterAutospacing="1"/>
    </w:pPr>
  </w:style>
  <w:style w:type="paragraph" w:customStyle="1" w:styleId="pnormal">
    <w:name w:val="pnormal"/>
    <w:basedOn w:val="a"/>
    <w:rsid w:val="00B83BE4"/>
    <w:pPr>
      <w:spacing w:before="100" w:beforeAutospacing="1" w:after="100" w:afterAutospacing="1"/>
    </w:pPr>
  </w:style>
  <w:style w:type="table" w:styleId="a4">
    <w:name w:val="Table Grid"/>
    <w:basedOn w:val="a1"/>
    <w:rsid w:val="00632B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title4">
    <w:name w:val="ptitle4"/>
    <w:basedOn w:val="a0"/>
    <w:rsid w:val="00632BFE"/>
  </w:style>
  <w:style w:type="character" w:styleId="a5">
    <w:name w:val="Emphasis"/>
    <w:qFormat/>
    <w:rsid w:val="00901289"/>
    <w:rPr>
      <w:i/>
      <w:iCs/>
    </w:rPr>
  </w:style>
  <w:style w:type="character" w:customStyle="1" w:styleId="apple-converted-space">
    <w:name w:val="apple-converted-space"/>
    <w:rsid w:val="00035770"/>
  </w:style>
  <w:style w:type="character" w:customStyle="1" w:styleId="keyword">
    <w:name w:val="keyword"/>
    <w:rsid w:val="00035770"/>
  </w:style>
  <w:style w:type="character" w:customStyle="1" w:styleId="texample">
    <w:name w:val="texample"/>
    <w:rsid w:val="00035770"/>
  </w:style>
  <w:style w:type="character" w:styleId="a6">
    <w:name w:val="Hyperlink"/>
    <w:rsid w:val="00DF02D1"/>
    <w:rPr>
      <w:color w:val="0000FF"/>
      <w:u w:val="single"/>
    </w:rPr>
  </w:style>
  <w:style w:type="paragraph" w:styleId="a7">
    <w:name w:val="Balloon Text"/>
    <w:basedOn w:val="a"/>
    <w:link w:val="a8"/>
    <w:rsid w:val="00F90C43"/>
    <w:rPr>
      <w:rFonts w:ascii="Tahoma" w:hAnsi="Tahoma" w:cs="Tahoma"/>
      <w:sz w:val="16"/>
      <w:szCs w:val="16"/>
    </w:rPr>
  </w:style>
  <w:style w:type="character" w:customStyle="1" w:styleId="a8">
    <w:name w:val="Текст выноски Знак"/>
    <w:basedOn w:val="a0"/>
    <w:link w:val="a7"/>
    <w:rsid w:val="00F90C4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65445">
      <w:bodyDiv w:val="1"/>
      <w:marLeft w:val="0"/>
      <w:marRight w:val="0"/>
      <w:marTop w:val="0"/>
      <w:marBottom w:val="0"/>
      <w:divBdr>
        <w:top w:val="none" w:sz="0" w:space="0" w:color="auto"/>
        <w:left w:val="none" w:sz="0" w:space="0" w:color="auto"/>
        <w:bottom w:val="none" w:sz="0" w:space="0" w:color="auto"/>
        <w:right w:val="none" w:sz="0" w:space="0" w:color="auto"/>
      </w:divBdr>
      <w:divsChild>
        <w:div w:id="558326734">
          <w:marLeft w:val="300"/>
          <w:marRight w:val="300"/>
          <w:marTop w:val="0"/>
          <w:marBottom w:val="225"/>
          <w:divBdr>
            <w:top w:val="none" w:sz="0" w:space="0" w:color="auto"/>
            <w:left w:val="none" w:sz="0" w:space="0" w:color="auto"/>
            <w:bottom w:val="none" w:sz="0" w:space="0" w:color="auto"/>
            <w:right w:val="none" w:sz="0" w:space="0" w:color="auto"/>
          </w:divBdr>
        </w:div>
      </w:divsChild>
    </w:div>
    <w:div w:id="96415532">
      <w:bodyDiv w:val="1"/>
      <w:marLeft w:val="0"/>
      <w:marRight w:val="0"/>
      <w:marTop w:val="0"/>
      <w:marBottom w:val="0"/>
      <w:divBdr>
        <w:top w:val="none" w:sz="0" w:space="0" w:color="auto"/>
        <w:left w:val="none" w:sz="0" w:space="0" w:color="auto"/>
        <w:bottom w:val="none" w:sz="0" w:space="0" w:color="auto"/>
        <w:right w:val="none" w:sz="0" w:space="0" w:color="auto"/>
      </w:divBdr>
    </w:div>
    <w:div w:id="198275933">
      <w:bodyDiv w:val="1"/>
      <w:marLeft w:val="0"/>
      <w:marRight w:val="0"/>
      <w:marTop w:val="0"/>
      <w:marBottom w:val="0"/>
      <w:divBdr>
        <w:top w:val="none" w:sz="0" w:space="0" w:color="auto"/>
        <w:left w:val="none" w:sz="0" w:space="0" w:color="auto"/>
        <w:bottom w:val="none" w:sz="0" w:space="0" w:color="auto"/>
        <w:right w:val="none" w:sz="0" w:space="0" w:color="auto"/>
      </w:divBdr>
    </w:div>
    <w:div w:id="436491414">
      <w:bodyDiv w:val="1"/>
      <w:marLeft w:val="0"/>
      <w:marRight w:val="0"/>
      <w:marTop w:val="0"/>
      <w:marBottom w:val="0"/>
      <w:divBdr>
        <w:top w:val="none" w:sz="0" w:space="0" w:color="auto"/>
        <w:left w:val="none" w:sz="0" w:space="0" w:color="auto"/>
        <w:bottom w:val="none" w:sz="0" w:space="0" w:color="auto"/>
        <w:right w:val="none" w:sz="0" w:space="0" w:color="auto"/>
      </w:divBdr>
    </w:div>
    <w:div w:id="847983373">
      <w:bodyDiv w:val="1"/>
      <w:marLeft w:val="0"/>
      <w:marRight w:val="0"/>
      <w:marTop w:val="0"/>
      <w:marBottom w:val="0"/>
      <w:divBdr>
        <w:top w:val="none" w:sz="0" w:space="0" w:color="auto"/>
        <w:left w:val="none" w:sz="0" w:space="0" w:color="auto"/>
        <w:bottom w:val="none" w:sz="0" w:space="0" w:color="auto"/>
        <w:right w:val="none" w:sz="0" w:space="0" w:color="auto"/>
      </w:divBdr>
    </w:div>
    <w:div w:id="1186285935">
      <w:bodyDiv w:val="1"/>
      <w:marLeft w:val="0"/>
      <w:marRight w:val="0"/>
      <w:marTop w:val="0"/>
      <w:marBottom w:val="0"/>
      <w:divBdr>
        <w:top w:val="none" w:sz="0" w:space="0" w:color="auto"/>
        <w:left w:val="none" w:sz="0" w:space="0" w:color="auto"/>
        <w:bottom w:val="none" w:sz="0" w:space="0" w:color="auto"/>
        <w:right w:val="none" w:sz="0" w:space="0" w:color="auto"/>
      </w:divBdr>
    </w:div>
    <w:div w:id="1330713836">
      <w:bodyDiv w:val="1"/>
      <w:marLeft w:val="0"/>
      <w:marRight w:val="0"/>
      <w:marTop w:val="0"/>
      <w:marBottom w:val="0"/>
      <w:divBdr>
        <w:top w:val="none" w:sz="0" w:space="0" w:color="auto"/>
        <w:left w:val="none" w:sz="0" w:space="0" w:color="auto"/>
        <w:bottom w:val="none" w:sz="0" w:space="0" w:color="auto"/>
        <w:right w:val="none" w:sz="0" w:space="0" w:color="auto"/>
      </w:divBdr>
      <w:divsChild>
        <w:div w:id="48192376">
          <w:blockQuote w:val="1"/>
          <w:marLeft w:val="720"/>
          <w:marRight w:val="720"/>
          <w:marTop w:val="100"/>
          <w:marBottom w:val="100"/>
          <w:divBdr>
            <w:top w:val="none" w:sz="0" w:space="0" w:color="auto"/>
            <w:left w:val="none" w:sz="0" w:space="0" w:color="auto"/>
            <w:bottom w:val="none" w:sz="0" w:space="0" w:color="auto"/>
            <w:right w:val="none" w:sz="0" w:space="0" w:color="auto"/>
          </w:divBdr>
        </w:div>
        <w:div w:id="330106509">
          <w:blockQuote w:val="1"/>
          <w:marLeft w:val="720"/>
          <w:marRight w:val="720"/>
          <w:marTop w:val="100"/>
          <w:marBottom w:val="100"/>
          <w:divBdr>
            <w:top w:val="none" w:sz="0" w:space="0" w:color="auto"/>
            <w:left w:val="none" w:sz="0" w:space="0" w:color="auto"/>
            <w:bottom w:val="none" w:sz="0" w:space="0" w:color="auto"/>
            <w:right w:val="none" w:sz="0" w:space="0" w:color="auto"/>
          </w:divBdr>
        </w:div>
        <w:div w:id="477186500">
          <w:blockQuote w:val="1"/>
          <w:marLeft w:val="720"/>
          <w:marRight w:val="720"/>
          <w:marTop w:val="100"/>
          <w:marBottom w:val="100"/>
          <w:divBdr>
            <w:top w:val="none" w:sz="0" w:space="0" w:color="auto"/>
            <w:left w:val="none" w:sz="0" w:space="0" w:color="auto"/>
            <w:bottom w:val="none" w:sz="0" w:space="0" w:color="auto"/>
            <w:right w:val="none" w:sz="0" w:space="0" w:color="auto"/>
          </w:divBdr>
        </w:div>
        <w:div w:id="719062697">
          <w:blockQuote w:val="1"/>
          <w:marLeft w:val="720"/>
          <w:marRight w:val="720"/>
          <w:marTop w:val="100"/>
          <w:marBottom w:val="100"/>
          <w:divBdr>
            <w:top w:val="none" w:sz="0" w:space="0" w:color="auto"/>
            <w:left w:val="none" w:sz="0" w:space="0" w:color="auto"/>
            <w:bottom w:val="none" w:sz="0" w:space="0" w:color="auto"/>
            <w:right w:val="none" w:sz="0" w:space="0" w:color="auto"/>
          </w:divBdr>
        </w:div>
        <w:div w:id="864831002">
          <w:blockQuote w:val="1"/>
          <w:marLeft w:val="720"/>
          <w:marRight w:val="720"/>
          <w:marTop w:val="100"/>
          <w:marBottom w:val="100"/>
          <w:divBdr>
            <w:top w:val="none" w:sz="0" w:space="0" w:color="auto"/>
            <w:left w:val="none" w:sz="0" w:space="0" w:color="auto"/>
            <w:bottom w:val="none" w:sz="0" w:space="0" w:color="auto"/>
            <w:right w:val="none" w:sz="0" w:space="0" w:color="auto"/>
          </w:divBdr>
        </w:div>
        <w:div w:id="1624729125">
          <w:blockQuote w:val="1"/>
          <w:marLeft w:val="720"/>
          <w:marRight w:val="720"/>
          <w:marTop w:val="100"/>
          <w:marBottom w:val="100"/>
          <w:divBdr>
            <w:top w:val="none" w:sz="0" w:space="0" w:color="auto"/>
            <w:left w:val="none" w:sz="0" w:space="0" w:color="auto"/>
            <w:bottom w:val="none" w:sz="0" w:space="0" w:color="auto"/>
            <w:right w:val="none" w:sz="0" w:space="0" w:color="auto"/>
          </w:divBdr>
        </w:div>
        <w:div w:id="1638871493">
          <w:blockQuote w:val="1"/>
          <w:marLeft w:val="720"/>
          <w:marRight w:val="720"/>
          <w:marTop w:val="100"/>
          <w:marBottom w:val="100"/>
          <w:divBdr>
            <w:top w:val="none" w:sz="0" w:space="0" w:color="auto"/>
            <w:left w:val="none" w:sz="0" w:space="0" w:color="auto"/>
            <w:bottom w:val="none" w:sz="0" w:space="0" w:color="auto"/>
            <w:right w:val="none" w:sz="0" w:space="0" w:color="auto"/>
          </w:divBdr>
        </w:div>
        <w:div w:id="20392317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24891087">
      <w:bodyDiv w:val="1"/>
      <w:marLeft w:val="0"/>
      <w:marRight w:val="0"/>
      <w:marTop w:val="0"/>
      <w:marBottom w:val="0"/>
      <w:divBdr>
        <w:top w:val="none" w:sz="0" w:space="0" w:color="auto"/>
        <w:left w:val="none" w:sz="0" w:space="0" w:color="auto"/>
        <w:bottom w:val="none" w:sz="0" w:space="0" w:color="auto"/>
        <w:right w:val="none" w:sz="0" w:space="0" w:color="auto"/>
      </w:divBdr>
    </w:div>
    <w:div w:id="2095390448">
      <w:bodyDiv w:val="1"/>
      <w:marLeft w:val="0"/>
      <w:marRight w:val="0"/>
      <w:marTop w:val="0"/>
      <w:marBottom w:val="0"/>
      <w:divBdr>
        <w:top w:val="none" w:sz="0" w:space="0" w:color="auto"/>
        <w:left w:val="none" w:sz="0" w:space="0" w:color="auto"/>
        <w:bottom w:val="none" w:sz="0" w:space="0" w:color="auto"/>
        <w:right w:val="none" w:sz="0" w:space="0" w:color="auto"/>
      </w:divBdr>
      <w:divsChild>
        <w:div w:id="1199732818">
          <w:marLeft w:val="300"/>
          <w:marRight w:val="300"/>
          <w:marTop w:val="0"/>
          <w:marBottom w:val="225"/>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8</Pages>
  <Words>2468</Words>
  <Characters>14069</Characters>
  <Application>Microsoft Office Word</Application>
  <DocSecurity>0</DocSecurity>
  <Lines>117</Lines>
  <Paragraphs>33</Paragraphs>
  <ScaleCrop>false</ScaleCrop>
  <HeadingPairs>
    <vt:vector size="2" baseType="variant">
      <vt:variant>
        <vt:lpstr>Название</vt:lpstr>
      </vt:variant>
      <vt:variant>
        <vt:i4>1</vt:i4>
      </vt:variant>
    </vt:vector>
  </HeadingPairs>
  <TitlesOfParts>
    <vt:vector size="1" baseType="lpstr">
      <vt:lpstr>1</vt:lpstr>
    </vt:vector>
  </TitlesOfParts>
  <Company/>
  <LinksUpToDate>false</LinksUpToDate>
  <CharactersWithSpaces>16504</CharactersWithSpaces>
  <SharedDoc>false</SharedDoc>
  <HLinks>
    <vt:vector size="6" baseType="variant">
      <vt:variant>
        <vt:i4>8257575</vt:i4>
      </vt:variant>
      <vt:variant>
        <vt:i4>0</vt:i4>
      </vt:variant>
      <vt:variant>
        <vt:i4>0</vt:i4>
      </vt:variant>
      <vt:variant>
        <vt:i4>5</vt:i4>
      </vt:variant>
      <vt:variant>
        <vt:lpwstr>http://book.uml3.ru/content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User</dc:creator>
  <cp:lastModifiedBy>Татьяна</cp:lastModifiedBy>
  <cp:revision>18</cp:revision>
  <dcterms:created xsi:type="dcterms:W3CDTF">2015-10-28T11:58:00Z</dcterms:created>
  <dcterms:modified xsi:type="dcterms:W3CDTF">2015-11-07T11:48:00Z</dcterms:modified>
</cp:coreProperties>
</file>